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A9" w:rsidRPr="00E059A9" w:rsidRDefault="00E059A9" w:rsidP="005B74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9A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-529590</wp:posOffset>
            </wp:positionV>
            <wp:extent cx="560070" cy="533400"/>
            <wp:effectExtent l="19050" t="0" r="0" b="0"/>
            <wp:wrapTopAndBottom/>
            <wp:docPr id="1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9A9">
        <w:rPr>
          <w:rFonts w:ascii="Times New Roman" w:hAnsi="Times New Roman" w:cs="Times New Roman"/>
          <w:noProof/>
          <w:sz w:val="26"/>
          <w:szCs w:val="26"/>
        </w:rPr>
        <w:t>СОБРАНИЕ ДЕПУТАТОВ АГАПОВСКОГО МУНИЦИПАЛЬНОГО РАЙОНА</w:t>
      </w:r>
    </w:p>
    <w:p w:rsidR="00E059A9" w:rsidRPr="00E059A9" w:rsidRDefault="00E059A9" w:rsidP="00E05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59A9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E059A9" w:rsidRPr="00E059A9" w:rsidRDefault="00E059A9" w:rsidP="00E059A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9A9">
        <w:rPr>
          <w:rFonts w:ascii="Times New Roman" w:hAnsi="Times New Roman" w:cs="Times New Roman"/>
          <w:sz w:val="26"/>
          <w:szCs w:val="26"/>
        </w:rPr>
        <w:t>ШЕСТЬДЕСЯТ СЕДЬМОЕ ЗАСЕДАНИЕ ПЯТОГО СОЗЫВА</w:t>
      </w:r>
    </w:p>
    <w:p w:rsidR="00E059A9" w:rsidRPr="000347C7" w:rsidRDefault="00E059A9" w:rsidP="00E05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47C7">
        <w:rPr>
          <w:rFonts w:ascii="Times New Roman" w:hAnsi="Times New Roman" w:cs="Times New Roman"/>
          <w:sz w:val="28"/>
          <w:szCs w:val="28"/>
        </w:rPr>
        <w:t>РЕШЕНИЕ</w:t>
      </w:r>
    </w:p>
    <w:p w:rsidR="00E059A9" w:rsidRPr="00E059A9" w:rsidRDefault="00E059A9" w:rsidP="00E059A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059A9" w:rsidRPr="00E059A9" w:rsidRDefault="00E059A9" w:rsidP="00E05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9A9">
        <w:rPr>
          <w:rFonts w:ascii="Times New Roman" w:hAnsi="Times New Roman" w:cs="Times New Roman"/>
          <w:sz w:val="28"/>
          <w:szCs w:val="28"/>
        </w:rPr>
        <w:t>от 25.03.2020 г.</w:t>
      </w:r>
      <w:r w:rsidRPr="00E059A9">
        <w:rPr>
          <w:rFonts w:ascii="Times New Roman" w:hAnsi="Times New Roman" w:cs="Times New Roman"/>
          <w:sz w:val="28"/>
          <w:szCs w:val="28"/>
        </w:rPr>
        <w:tab/>
      </w:r>
      <w:r w:rsidRPr="00E059A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gramStart"/>
      <w:r w:rsidRPr="00E059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59A9">
        <w:rPr>
          <w:rFonts w:ascii="Times New Roman" w:hAnsi="Times New Roman" w:cs="Times New Roman"/>
          <w:sz w:val="28"/>
          <w:szCs w:val="28"/>
        </w:rPr>
        <w:t>. Агаповка                                        № 53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07B42" w:rsidRPr="00E059A9" w:rsidRDefault="00907B42" w:rsidP="000347C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B42" w:rsidRPr="00E059A9" w:rsidRDefault="00907B42" w:rsidP="00E059A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E059A9">
        <w:rPr>
          <w:rFonts w:ascii="Times New Roman" w:hAnsi="Times New Roman"/>
          <w:sz w:val="28"/>
          <w:szCs w:val="28"/>
        </w:rPr>
        <w:t>О внесении изменений в решение Собрания депутатов от 25.09.2019 №476 «Об утверждении Стратегии</w:t>
      </w:r>
      <w:r w:rsidR="002E039D" w:rsidRPr="00E059A9">
        <w:rPr>
          <w:rFonts w:ascii="Times New Roman" w:hAnsi="Times New Roman"/>
          <w:sz w:val="28"/>
          <w:szCs w:val="28"/>
        </w:rPr>
        <w:t xml:space="preserve"> </w:t>
      </w:r>
      <w:r w:rsidRPr="00E059A9">
        <w:rPr>
          <w:rFonts w:ascii="Times New Roman" w:hAnsi="Times New Roman"/>
          <w:sz w:val="28"/>
          <w:szCs w:val="28"/>
        </w:rPr>
        <w:t>социально-экономического развития</w:t>
      </w:r>
      <w:r w:rsidR="002E039D" w:rsidRPr="00E059A9">
        <w:rPr>
          <w:rFonts w:ascii="Times New Roman" w:hAnsi="Times New Roman"/>
          <w:sz w:val="28"/>
          <w:szCs w:val="28"/>
        </w:rPr>
        <w:t xml:space="preserve"> </w:t>
      </w:r>
      <w:r w:rsidRPr="00E059A9">
        <w:rPr>
          <w:rFonts w:ascii="Times New Roman" w:hAnsi="Times New Roman"/>
          <w:sz w:val="28"/>
          <w:szCs w:val="28"/>
        </w:rPr>
        <w:t>Агаповского муниципального района</w:t>
      </w:r>
      <w:r w:rsidR="002E039D" w:rsidRPr="00E059A9">
        <w:rPr>
          <w:rFonts w:ascii="Times New Roman" w:hAnsi="Times New Roman"/>
          <w:sz w:val="28"/>
          <w:szCs w:val="28"/>
        </w:rPr>
        <w:t xml:space="preserve"> </w:t>
      </w:r>
      <w:r w:rsidRPr="00E059A9">
        <w:rPr>
          <w:rFonts w:ascii="Times New Roman" w:hAnsi="Times New Roman"/>
          <w:sz w:val="28"/>
          <w:szCs w:val="28"/>
        </w:rPr>
        <w:t>на период до 2035 года»</w:t>
      </w:r>
    </w:p>
    <w:p w:rsidR="00907B42" w:rsidRDefault="00907B42" w:rsidP="00E059A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0347C7" w:rsidRPr="00E059A9" w:rsidRDefault="000347C7" w:rsidP="00E059A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E059A9" w:rsidRDefault="00907B42" w:rsidP="00E05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9A9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постановлением Законодательного собрания Челябинской области от 31.01.2019 №1748 «Об утверждении Стратегии социально-экономического развития Челябинской области на период до 2035 года», постановления администрации Агаповского муниципального района </w:t>
      </w:r>
      <w:r w:rsidR="00F5288A" w:rsidRPr="00E059A9">
        <w:rPr>
          <w:rFonts w:ascii="Times New Roman" w:hAnsi="Times New Roman"/>
          <w:sz w:val="28"/>
          <w:szCs w:val="28"/>
        </w:rPr>
        <w:t>от 21.12.2018 №1730 «О порядке разработки, корректировки, мониторинга и контроля стратегии социально-экономического развития Агаповского муниципального района и плана</w:t>
      </w:r>
      <w:proofErr w:type="gramEnd"/>
      <w:r w:rsidR="00F5288A" w:rsidRPr="00E059A9">
        <w:rPr>
          <w:rFonts w:ascii="Times New Roman" w:hAnsi="Times New Roman"/>
          <w:sz w:val="28"/>
          <w:szCs w:val="28"/>
        </w:rPr>
        <w:t xml:space="preserve"> мероприятий по реализации стратегии социально-экономического развития Агаповского муниципального района»,</w:t>
      </w:r>
      <w:r w:rsidR="00F4773D" w:rsidRPr="00E059A9">
        <w:rPr>
          <w:rFonts w:ascii="Times New Roman" w:hAnsi="Times New Roman"/>
          <w:sz w:val="28"/>
          <w:szCs w:val="28"/>
        </w:rPr>
        <w:t xml:space="preserve"> распоряжения администрации Агаповского муниципального района от 21.02.2020 №64 «О внесение изменений в Стратегию социально-экономического развития Агаповского муниципального района до 2035 года»,</w:t>
      </w:r>
      <w:r w:rsidRPr="00E059A9">
        <w:rPr>
          <w:rFonts w:ascii="Times New Roman" w:hAnsi="Times New Roman"/>
          <w:sz w:val="28"/>
          <w:szCs w:val="28"/>
        </w:rPr>
        <w:t xml:space="preserve"> руководствуясь Уставом Агаповского муниципального района, Собрание депутатов Агаповского муниципального района </w:t>
      </w:r>
    </w:p>
    <w:p w:rsidR="00907B42" w:rsidRPr="00E059A9" w:rsidRDefault="00907B42" w:rsidP="00E05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9A9">
        <w:rPr>
          <w:rFonts w:ascii="Times New Roman" w:hAnsi="Times New Roman"/>
          <w:sz w:val="28"/>
          <w:szCs w:val="28"/>
        </w:rPr>
        <w:t>РЕШАЕТ:</w:t>
      </w:r>
    </w:p>
    <w:p w:rsidR="00907B42" w:rsidRPr="00E059A9" w:rsidRDefault="00F5288A" w:rsidP="006B4C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9A9">
        <w:rPr>
          <w:rFonts w:ascii="Times New Roman" w:hAnsi="Times New Roman"/>
          <w:sz w:val="28"/>
          <w:szCs w:val="28"/>
        </w:rPr>
        <w:t>Внести изменения в решение Собрания депутатов Агаповского муниципального района от 25.09.2019 №</w:t>
      </w:r>
      <w:r w:rsidR="00907B42" w:rsidRPr="00E059A9">
        <w:rPr>
          <w:rFonts w:ascii="Times New Roman" w:hAnsi="Times New Roman"/>
          <w:sz w:val="28"/>
          <w:szCs w:val="28"/>
        </w:rPr>
        <w:t xml:space="preserve"> </w:t>
      </w:r>
      <w:r w:rsidRPr="00E059A9">
        <w:rPr>
          <w:rFonts w:ascii="Times New Roman" w:hAnsi="Times New Roman"/>
          <w:sz w:val="28"/>
          <w:szCs w:val="28"/>
        </w:rPr>
        <w:t>476 «Об утверждении Стратегии</w:t>
      </w:r>
      <w:r w:rsidR="00907B42" w:rsidRPr="00E059A9">
        <w:rPr>
          <w:rFonts w:ascii="Times New Roman" w:hAnsi="Times New Roman"/>
          <w:sz w:val="28"/>
          <w:szCs w:val="28"/>
        </w:rPr>
        <w:t xml:space="preserve"> социально-экономического развития Агаповского муниципального района на период до 2035 года</w:t>
      </w:r>
      <w:r w:rsidRPr="00E059A9">
        <w:rPr>
          <w:rFonts w:ascii="Times New Roman" w:hAnsi="Times New Roman"/>
          <w:sz w:val="28"/>
          <w:szCs w:val="28"/>
        </w:rPr>
        <w:t>»:</w:t>
      </w:r>
    </w:p>
    <w:p w:rsidR="00F5288A" w:rsidRPr="00E059A9" w:rsidRDefault="008A2787" w:rsidP="00E05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9A9">
        <w:rPr>
          <w:rFonts w:ascii="Times New Roman" w:hAnsi="Times New Roman"/>
          <w:sz w:val="28"/>
          <w:szCs w:val="28"/>
        </w:rPr>
        <w:t>п.30 п.п. 2 дополнить</w:t>
      </w:r>
      <w:r w:rsidR="006B2F1C" w:rsidRPr="00E059A9">
        <w:rPr>
          <w:rFonts w:ascii="Times New Roman" w:hAnsi="Times New Roman"/>
          <w:sz w:val="28"/>
          <w:szCs w:val="28"/>
        </w:rPr>
        <w:t xml:space="preserve"> абзац</w:t>
      </w:r>
      <w:r w:rsidRPr="00E059A9">
        <w:rPr>
          <w:rFonts w:ascii="Times New Roman" w:hAnsi="Times New Roman"/>
          <w:sz w:val="28"/>
          <w:szCs w:val="28"/>
        </w:rPr>
        <w:t xml:space="preserve"> в) следующего содержания:</w:t>
      </w:r>
    </w:p>
    <w:p w:rsidR="008A2787" w:rsidRPr="00E059A9" w:rsidRDefault="008A2787" w:rsidP="00E05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9A9">
        <w:rPr>
          <w:rFonts w:ascii="Times New Roman" w:hAnsi="Times New Roman"/>
          <w:sz w:val="28"/>
          <w:szCs w:val="28"/>
        </w:rPr>
        <w:t>«в) развитие базовых отраслей экономики»</w:t>
      </w:r>
    </w:p>
    <w:p w:rsidR="008A2787" w:rsidRPr="00E059A9" w:rsidRDefault="006B2F1C" w:rsidP="00E05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9A9">
        <w:rPr>
          <w:rFonts w:ascii="Times New Roman" w:hAnsi="Times New Roman"/>
          <w:sz w:val="28"/>
          <w:szCs w:val="28"/>
        </w:rPr>
        <w:t xml:space="preserve">П.30 </w:t>
      </w:r>
      <w:r w:rsidR="008A2787" w:rsidRPr="00E059A9">
        <w:rPr>
          <w:rFonts w:ascii="Times New Roman" w:hAnsi="Times New Roman"/>
          <w:sz w:val="28"/>
          <w:szCs w:val="28"/>
        </w:rPr>
        <w:t>п.п. 3</w:t>
      </w:r>
      <w:r w:rsidRPr="00E059A9">
        <w:rPr>
          <w:rFonts w:ascii="Times New Roman" w:hAnsi="Times New Roman"/>
          <w:sz w:val="28"/>
          <w:szCs w:val="28"/>
        </w:rPr>
        <w:t xml:space="preserve"> абзац </w:t>
      </w:r>
      <w:r w:rsidR="008A2787" w:rsidRPr="00E059A9">
        <w:rPr>
          <w:rFonts w:ascii="Times New Roman" w:hAnsi="Times New Roman"/>
          <w:sz w:val="28"/>
          <w:szCs w:val="28"/>
        </w:rPr>
        <w:t xml:space="preserve"> а) читать:</w:t>
      </w:r>
    </w:p>
    <w:p w:rsidR="008A2787" w:rsidRPr="00E059A9" w:rsidRDefault="008A2787" w:rsidP="00E05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9A9">
        <w:rPr>
          <w:rFonts w:ascii="Times New Roman" w:hAnsi="Times New Roman"/>
          <w:sz w:val="28"/>
          <w:szCs w:val="28"/>
        </w:rPr>
        <w:t>«а) чистая вода: улучшение состояния водных объектов в целях обеспечения благоприятной среды обитания и комфортных условий для жизнедеятельности и воспроизводства населения Агаповского муниципального района, охраны природных ресурсов и их биологического разнообразия»</w:t>
      </w:r>
    </w:p>
    <w:p w:rsidR="006B4CE5" w:rsidRDefault="006B4CE5" w:rsidP="000347C7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CE5">
        <w:rPr>
          <w:rFonts w:ascii="Times New Roman" w:hAnsi="Times New Roman"/>
          <w:sz w:val="28"/>
          <w:szCs w:val="28"/>
        </w:rPr>
        <w:t xml:space="preserve"> </w:t>
      </w:r>
      <w:r w:rsidR="000347C7">
        <w:rPr>
          <w:rFonts w:ascii="Times New Roman" w:hAnsi="Times New Roman"/>
          <w:sz w:val="28"/>
          <w:szCs w:val="28"/>
        </w:rPr>
        <w:tab/>
      </w:r>
    </w:p>
    <w:p w:rsidR="003D0F88" w:rsidRPr="006B4CE5" w:rsidRDefault="006B4CE5" w:rsidP="008A2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CE5">
        <w:rPr>
          <w:rFonts w:ascii="Times New Roman" w:hAnsi="Times New Roman"/>
          <w:sz w:val="24"/>
          <w:szCs w:val="24"/>
        </w:rPr>
        <w:t xml:space="preserve"> </w:t>
      </w:r>
      <w:r w:rsidR="003D0F88" w:rsidRPr="006B4CE5">
        <w:rPr>
          <w:rFonts w:ascii="Times New Roman" w:hAnsi="Times New Roman"/>
          <w:sz w:val="24"/>
          <w:szCs w:val="24"/>
        </w:rPr>
        <w:t>В приложении 3 п.4,5,6,7 таблицы №1 изложить в следующей редакции:</w:t>
      </w:r>
    </w:p>
    <w:tbl>
      <w:tblPr>
        <w:tblW w:w="101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418"/>
        <w:gridCol w:w="567"/>
        <w:gridCol w:w="425"/>
        <w:gridCol w:w="426"/>
        <w:gridCol w:w="425"/>
        <w:gridCol w:w="425"/>
        <w:gridCol w:w="425"/>
        <w:gridCol w:w="426"/>
        <w:gridCol w:w="426"/>
        <w:gridCol w:w="426"/>
        <w:gridCol w:w="567"/>
        <w:gridCol w:w="567"/>
        <w:gridCol w:w="567"/>
        <w:gridCol w:w="567"/>
        <w:gridCol w:w="425"/>
        <w:gridCol w:w="425"/>
        <w:gridCol w:w="426"/>
        <w:gridCol w:w="426"/>
        <w:gridCol w:w="424"/>
      </w:tblGrid>
      <w:tr w:rsidR="003D0F88" w:rsidRPr="006B4CE5" w:rsidTr="00AB63BB">
        <w:tc>
          <w:tcPr>
            <w:tcW w:w="360" w:type="dxa"/>
            <w:vMerge w:val="restart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7" w:type="dxa"/>
            <w:vMerge w:val="restart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Ед.из.</w:t>
            </w:r>
          </w:p>
        </w:tc>
        <w:tc>
          <w:tcPr>
            <w:tcW w:w="7798" w:type="dxa"/>
            <w:gridSpan w:val="17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 Стратегии</w:t>
            </w:r>
          </w:p>
        </w:tc>
      </w:tr>
      <w:tr w:rsidR="003D0F88" w:rsidRPr="006B4CE5" w:rsidTr="00AB63BB">
        <w:trPr>
          <w:cantSplit/>
          <w:trHeight w:val="1134"/>
        </w:trPr>
        <w:tc>
          <w:tcPr>
            <w:tcW w:w="360" w:type="dxa"/>
            <w:vMerge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6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6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6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6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25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425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426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426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424" w:type="dxa"/>
            <w:textDirection w:val="btLr"/>
          </w:tcPr>
          <w:p w:rsidR="003D0F88" w:rsidRPr="006B4CE5" w:rsidRDefault="003D0F88" w:rsidP="003D0F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2035</w:t>
            </w:r>
          </w:p>
        </w:tc>
      </w:tr>
      <w:tr w:rsidR="003D0F88" w:rsidRPr="006B4CE5" w:rsidTr="003663F5">
        <w:trPr>
          <w:cantSplit/>
          <w:trHeight w:val="1134"/>
        </w:trPr>
        <w:tc>
          <w:tcPr>
            <w:tcW w:w="360" w:type="dxa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рождаемости </w:t>
            </w:r>
          </w:p>
        </w:tc>
        <w:tc>
          <w:tcPr>
            <w:tcW w:w="567" w:type="dxa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На 1000 чел.</w:t>
            </w:r>
          </w:p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425" w:type="dxa"/>
            <w:textDirection w:val="btLr"/>
          </w:tcPr>
          <w:p w:rsidR="003D0F88" w:rsidRPr="006B4CE5" w:rsidRDefault="003663F5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26" w:type="dxa"/>
            <w:textDirection w:val="btLr"/>
          </w:tcPr>
          <w:p w:rsidR="003D0F88" w:rsidRPr="006B4CE5" w:rsidRDefault="003663F5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25" w:type="dxa"/>
            <w:textDirection w:val="btLr"/>
          </w:tcPr>
          <w:p w:rsidR="003D0F88" w:rsidRPr="006B4CE5" w:rsidRDefault="003663F5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25" w:type="dxa"/>
            <w:textDirection w:val="btLr"/>
          </w:tcPr>
          <w:p w:rsidR="003D0F88" w:rsidRPr="006B4CE5" w:rsidRDefault="003663F5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25" w:type="dxa"/>
            <w:textDirection w:val="btLr"/>
          </w:tcPr>
          <w:p w:rsidR="003D0F88" w:rsidRPr="006B4CE5" w:rsidRDefault="006471E2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 w:rsidR="002224EA"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extDirection w:val="btLr"/>
          </w:tcPr>
          <w:p w:rsidR="003D0F88" w:rsidRPr="006B4CE5" w:rsidRDefault="006471E2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 w:rsidR="002224EA"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extDirection w:val="btLr"/>
          </w:tcPr>
          <w:p w:rsidR="003D0F88" w:rsidRPr="006B4CE5" w:rsidRDefault="006471E2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 w:rsidR="002224EA"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extDirection w:val="btLr"/>
          </w:tcPr>
          <w:p w:rsidR="003D0F88" w:rsidRPr="006B4CE5" w:rsidRDefault="006471E2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 w:rsidR="002224EA"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3D0F88" w:rsidRPr="006B4CE5" w:rsidRDefault="002224EA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67" w:type="dxa"/>
            <w:textDirection w:val="btLr"/>
          </w:tcPr>
          <w:p w:rsidR="003D0F88" w:rsidRPr="006B4CE5" w:rsidRDefault="002224EA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67" w:type="dxa"/>
            <w:textDirection w:val="btLr"/>
          </w:tcPr>
          <w:p w:rsidR="003D0F88" w:rsidRPr="006B4CE5" w:rsidRDefault="002224EA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  <w:p w:rsidR="002224EA" w:rsidRPr="006B4CE5" w:rsidRDefault="002224EA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D0F88" w:rsidRPr="006B4CE5" w:rsidRDefault="002224EA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25" w:type="dxa"/>
            <w:textDirection w:val="btLr"/>
          </w:tcPr>
          <w:p w:rsidR="003D0F88" w:rsidRPr="006B4CE5" w:rsidRDefault="002224EA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25" w:type="dxa"/>
            <w:textDirection w:val="btLr"/>
          </w:tcPr>
          <w:p w:rsidR="003D0F88" w:rsidRPr="006B4CE5" w:rsidRDefault="002224EA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426" w:type="dxa"/>
            <w:textDirection w:val="btLr"/>
          </w:tcPr>
          <w:p w:rsidR="003D0F88" w:rsidRPr="006B4CE5" w:rsidRDefault="002224EA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426" w:type="dxa"/>
            <w:textDirection w:val="btLr"/>
          </w:tcPr>
          <w:p w:rsidR="003D0F88" w:rsidRPr="006B4CE5" w:rsidRDefault="002224EA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424" w:type="dxa"/>
            <w:textDirection w:val="btLr"/>
          </w:tcPr>
          <w:p w:rsidR="003D0F88" w:rsidRPr="006B4CE5" w:rsidRDefault="002224EA" w:rsidP="003663F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</w:tr>
      <w:tr w:rsidR="003D0F88" w:rsidRPr="006B4CE5" w:rsidTr="005431B6">
        <w:trPr>
          <w:cantSplit/>
          <w:trHeight w:val="1134"/>
        </w:trPr>
        <w:tc>
          <w:tcPr>
            <w:tcW w:w="360" w:type="dxa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смертности</w:t>
            </w:r>
          </w:p>
        </w:tc>
        <w:tc>
          <w:tcPr>
            <w:tcW w:w="567" w:type="dxa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1000 чел. Населения</w:t>
            </w:r>
          </w:p>
        </w:tc>
        <w:tc>
          <w:tcPr>
            <w:tcW w:w="425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426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12,01</w:t>
            </w:r>
          </w:p>
        </w:tc>
        <w:tc>
          <w:tcPr>
            <w:tcW w:w="425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425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11,96</w:t>
            </w:r>
          </w:p>
        </w:tc>
        <w:tc>
          <w:tcPr>
            <w:tcW w:w="425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426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426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11,86</w:t>
            </w:r>
          </w:p>
        </w:tc>
        <w:tc>
          <w:tcPr>
            <w:tcW w:w="426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11,83</w:t>
            </w:r>
          </w:p>
        </w:tc>
        <w:tc>
          <w:tcPr>
            <w:tcW w:w="567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567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11,77</w:t>
            </w:r>
          </w:p>
        </w:tc>
        <w:tc>
          <w:tcPr>
            <w:tcW w:w="567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11,74</w:t>
            </w:r>
          </w:p>
        </w:tc>
        <w:tc>
          <w:tcPr>
            <w:tcW w:w="567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11,71</w:t>
            </w:r>
          </w:p>
        </w:tc>
        <w:tc>
          <w:tcPr>
            <w:tcW w:w="425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425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426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11,62</w:t>
            </w:r>
          </w:p>
        </w:tc>
        <w:tc>
          <w:tcPr>
            <w:tcW w:w="426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424" w:type="dxa"/>
            <w:textDirection w:val="btLr"/>
          </w:tcPr>
          <w:p w:rsidR="003D0F88" w:rsidRPr="006B4CE5" w:rsidRDefault="005431B6" w:rsidP="005431B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11,56</w:t>
            </w:r>
          </w:p>
        </w:tc>
      </w:tr>
      <w:tr w:rsidR="003D0F88" w:rsidRPr="006B4CE5" w:rsidTr="00CD2888">
        <w:trPr>
          <w:cantSplit/>
          <w:trHeight w:val="1134"/>
        </w:trPr>
        <w:tc>
          <w:tcPr>
            <w:tcW w:w="360" w:type="dxa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567" w:type="dxa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На 10 тыс</w:t>
            </w:r>
            <w:proofErr w:type="gramStart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ел населения</w:t>
            </w:r>
          </w:p>
        </w:tc>
        <w:tc>
          <w:tcPr>
            <w:tcW w:w="425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6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25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25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25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26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26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26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67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67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67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567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25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25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26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426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424" w:type="dxa"/>
            <w:textDirection w:val="btLr"/>
          </w:tcPr>
          <w:p w:rsidR="003D0F88" w:rsidRPr="006B4CE5" w:rsidRDefault="00CD2888" w:rsidP="00CD2888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1,66</w:t>
            </w:r>
          </w:p>
        </w:tc>
      </w:tr>
      <w:tr w:rsidR="003D0F88" w:rsidRPr="006B4CE5" w:rsidTr="000B70DC">
        <w:trPr>
          <w:cantSplit/>
          <w:trHeight w:val="1134"/>
        </w:trPr>
        <w:tc>
          <w:tcPr>
            <w:tcW w:w="360" w:type="dxa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Среднедушевые денежные доходы ( в месяц, в тек</w:t>
            </w:r>
            <w:proofErr w:type="gramStart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енах)</w:t>
            </w:r>
          </w:p>
        </w:tc>
        <w:tc>
          <w:tcPr>
            <w:tcW w:w="567" w:type="dxa"/>
          </w:tcPr>
          <w:p w:rsidR="003D0F88" w:rsidRPr="006B4CE5" w:rsidRDefault="003D0F88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5" w:type="dxa"/>
            <w:textDirection w:val="btLr"/>
          </w:tcPr>
          <w:p w:rsidR="003D0F88" w:rsidRPr="006B4CE5" w:rsidRDefault="003258DA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28664.14</w:t>
            </w:r>
          </w:p>
        </w:tc>
        <w:tc>
          <w:tcPr>
            <w:tcW w:w="426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29925,37</w:t>
            </w:r>
          </w:p>
        </w:tc>
        <w:tc>
          <w:tcPr>
            <w:tcW w:w="425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31331,87</w:t>
            </w:r>
          </w:p>
        </w:tc>
        <w:tc>
          <w:tcPr>
            <w:tcW w:w="425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33023,79</w:t>
            </w:r>
          </w:p>
        </w:tc>
        <w:tc>
          <w:tcPr>
            <w:tcW w:w="425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35005,22</w:t>
            </w:r>
          </w:p>
        </w:tc>
        <w:tc>
          <w:tcPr>
            <w:tcW w:w="426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36965,52</w:t>
            </w:r>
          </w:p>
        </w:tc>
        <w:tc>
          <w:tcPr>
            <w:tcW w:w="426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38444,14</w:t>
            </w:r>
          </w:p>
        </w:tc>
        <w:tc>
          <w:tcPr>
            <w:tcW w:w="426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39366,8</w:t>
            </w:r>
          </w:p>
        </w:tc>
        <w:tc>
          <w:tcPr>
            <w:tcW w:w="567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40311,6</w:t>
            </w:r>
          </w:p>
        </w:tc>
        <w:tc>
          <w:tcPr>
            <w:tcW w:w="567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41279,08</w:t>
            </w:r>
          </w:p>
        </w:tc>
        <w:tc>
          <w:tcPr>
            <w:tcW w:w="567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42517,46</w:t>
            </w:r>
          </w:p>
        </w:tc>
        <w:tc>
          <w:tcPr>
            <w:tcW w:w="567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43537,88</w:t>
            </w:r>
          </w:p>
        </w:tc>
        <w:tc>
          <w:tcPr>
            <w:tcW w:w="425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46585,53</w:t>
            </w:r>
          </w:p>
        </w:tc>
        <w:tc>
          <w:tcPr>
            <w:tcW w:w="425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49846,52</w:t>
            </w:r>
          </w:p>
        </w:tc>
        <w:tc>
          <w:tcPr>
            <w:tcW w:w="426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53335,78</w:t>
            </w:r>
          </w:p>
        </w:tc>
        <w:tc>
          <w:tcPr>
            <w:tcW w:w="426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56589,26</w:t>
            </w:r>
          </w:p>
        </w:tc>
        <w:tc>
          <w:tcPr>
            <w:tcW w:w="424" w:type="dxa"/>
            <w:textDirection w:val="btLr"/>
          </w:tcPr>
          <w:p w:rsidR="003D0F88" w:rsidRPr="006B4CE5" w:rsidRDefault="00F11F95" w:rsidP="000B70DC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60097,79</w:t>
            </w:r>
          </w:p>
        </w:tc>
      </w:tr>
    </w:tbl>
    <w:p w:rsidR="006B4CE5" w:rsidRPr="006B4CE5" w:rsidRDefault="006B4CE5" w:rsidP="006B4CE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141DBC" w:rsidRPr="006B4CE5" w:rsidRDefault="00C87524" w:rsidP="006B4CE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B4CE5">
        <w:rPr>
          <w:rFonts w:ascii="Times New Roman" w:hAnsi="Times New Roman"/>
          <w:sz w:val="24"/>
          <w:szCs w:val="24"/>
        </w:rPr>
        <w:t xml:space="preserve"> </w:t>
      </w:r>
      <w:r w:rsidR="00141DBC" w:rsidRPr="006B4CE5">
        <w:rPr>
          <w:rFonts w:ascii="Times New Roman" w:hAnsi="Times New Roman"/>
          <w:sz w:val="24"/>
          <w:szCs w:val="24"/>
        </w:rPr>
        <w:t>В приложении 3 п.5, 8, 13, 22, 25 таблицы №2 изложить в следующей редакции:</w:t>
      </w: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68"/>
        <w:gridCol w:w="851"/>
        <w:gridCol w:w="425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391"/>
      </w:tblGrid>
      <w:tr w:rsidR="002756F0" w:rsidRPr="006B4CE5" w:rsidTr="00396E3E">
        <w:tc>
          <w:tcPr>
            <w:tcW w:w="459" w:type="dxa"/>
            <w:vMerge w:val="restart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851" w:type="dxa"/>
            <w:vMerge w:val="restart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337" w:type="dxa"/>
            <w:gridSpan w:val="17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стратегии</w:t>
            </w:r>
          </w:p>
        </w:tc>
      </w:tr>
      <w:tr w:rsidR="002756F0" w:rsidRPr="006B4CE5" w:rsidTr="00396E3E">
        <w:trPr>
          <w:cantSplit/>
          <w:trHeight w:val="915"/>
        </w:trPr>
        <w:tc>
          <w:tcPr>
            <w:tcW w:w="459" w:type="dxa"/>
            <w:vMerge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391" w:type="dxa"/>
            <w:textDirection w:val="btLr"/>
          </w:tcPr>
          <w:p w:rsidR="002756F0" w:rsidRPr="006B4CE5" w:rsidRDefault="002756F0" w:rsidP="002756F0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2035</w:t>
            </w:r>
          </w:p>
        </w:tc>
      </w:tr>
      <w:tr w:rsidR="002756F0" w:rsidRPr="006B4CE5" w:rsidTr="00396E3E">
        <w:tc>
          <w:tcPr>
            <w:tcW w:w="10315" w:type="dxa"/>
            <w:gridSpan w:val="20"/>
          </w:tcPr>
          <w:p w:rsidR="002756F0" w:rsidRPr="006B4CE5" w:rsidRDefault="002756F0" w:rsidP="00841A3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Ι Основные направления развития человеческого капитала и социальной сферы </w:t>
            </w:r>
            <w:r w:rsidR="00841A37"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Агаповского муниципального района</w:t>
            </w:r>
          </w:p>
        </w:tc>
      </w:tr>
      <w:tr w:rsidR="002756F0" w:rsidRPr="006B4CE5" w:rsidTr="00396E3E">
        <w:trPr>
          <w:cantSplit/>
          <w:trHeight w:val="1134"/>
        </w:trPr>
        <w:tc>
          <w:tcPr>
            <w:tcW w:w="459" w:type="dxa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8" w:type="dxa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</w:t>
            </w:r>
          </w:p>
        </w:tc>
        <w:tc>
          <w:tcPr>
            <w:tcW w:w="851" w:type="dxa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425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425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425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567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426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425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5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5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6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5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5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5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6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5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6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91" w:type="dxa"/>
            <w:textDirection w:val="btLr"/>
          </w:tcPr>
          <w:p w:rsidR="002756F0" w:rsidRPr="006B4CE5" w:rsidRDefault="00841A37" w:rsidP="00841A37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2756F0" w:rsidRPr="006B4CE5" w:rsidTr="00396E3E">
        <w:trPr>
          <w:cantSplit/>
          <w:trHeight w:val="1134"/>
        </w:trPr>
        <w:tc>
          <w:tcPr>
            <w:tcW w:w="459" w:type="dxa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Смертность населения в трудоспособном возрасте </w:t>
            </w:r>
          </w:p>
        </w:tc>
        <w:tc>
          <w:tcPr>
            <w:tcW w:w="851" w:type="dxa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425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425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425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425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567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26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425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425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425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426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425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425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25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426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425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426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391" w:type="dxa"/>
            <w:textDirection w:val="btLr"/>
          </w:tcPr>
          <w:p w:rsidR="002756F0" w:rsidRPr="006B4CE5" w:rsidRDefault="004E360D" w:rsidP="0002672F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150,6</w:t>
            </w:r>
          </w:p>
        </w:tc>
      </w:tr>
      <w:tr w:rsidR="002756F0" w:rsidRPr="006B4CE5" w:rsidTr="00396E3E">
        <w:trPr>
          <w:cantSplit/>
          <w:trHeight w:val="1134"/>
        </w:trPr>
        <w:tc>
          <w:tcPr>
            <w:tcW w:w="459" w:type="dxa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кадрового дефицита</w:t>
            </w:r>
          </w:p>
          <w:p w:rsidR="0047680E" w:rsidRPr="006B4CE5" w:rsidRDefault="00A77F26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в здравоохранении</w:t>
            </w:r>
          </w:p>
        </w:tc>
        <w:tc>
          <w:tcPr>
            <w:tcW w:w="851" w:type="dxa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7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56F0" w:rsidRPr="006B4CE5" w:rsidTr="00396E3E">
        <w:trPr>
          <w:cantSplit/>
          <w:trHeight w:val="1134"/>
        </w:trPr>
        <w:tc>
          <w:tcPr>
            <w:tcW w:w="459" w:type="dxa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8" w:type="dxa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с денежными доходами ниже прожиточного минимума </w:t>
            </w:r>
          </w:p>
        </w:tc>
        <w:tc>
          <w:tcPr>
            <w:tcW w:w="851" w:type="dxa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91" w:type="dxa"/>
            <w:textDirection w:val="btLr"/>
          </w:tcPr>
          <w:p w:rsidR="002756F0" w:rsidRPr="006B4CE5" w:rsidRDefault="002756F0" w:rsidP="00A77F26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</w:tr>
      <w:tr w:rsidR="002756F0" w:rsidRPr="006B4CE5" w:rsidTr="00396E3E">
        <w:trPr>
          <w:cantSplit/>
          <w:trHeight w:val="1134"/>
        </w:trPr>
        <w:tc>
          <w:tcPr>
            <w:tcW w:w="459" w:type="dxa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8" w:type="dxa"/>
          </w:tcPr>
          <w:p w:rsidR="002756F0" w:rsidRPr="006B4CE5" w:rsidRDefault="002756F0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людей принимающих участие в форумах, фестивалях, конкурсах, соревнованиях различного уровня</w:t>
            </w:r>
          </w:p>
        </w:tc>
        <w:tc>
          <w:tcPr>
            <w:tcW w:w="851" w:type="dxa"/>
          </w:tcPr>
          <w:p w:rsidR="002756F0" w:rsidRPr="006B4CE5" w:rsidRDefault="00D7035F" w:rsidP="000B027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2600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567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425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426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91" w:type="dxa"/>
            <w:textDirection w:val="btLr"/>
          </w:tcPr>
          <w:p w:rsidR="002756F0" w:rsidRPr="006B4CE5" w:rsidRDefault="002756F0" w:rsidP="00396E3E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3550</w:t>
            </w:r>
          </w:p>
        </w:tc>
      </w:tr>
    </w:tbl>
    <w:p w:rsidR="00D460F5" w:rsidRPr="006B4CE5" w:rsidRDefault="00D460F5" w:rsidP="008A2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7C7" w:rsidRDefault="000347C7" w:rsidP="008A2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DBC" w:rsidRPr="006B4CE5" w:rsidRDefault="00D460F5" w:rsidP="008A2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CE5">
        <w:rPr>
          <w:rFonts w:ascii="Times New Roman" w:hAnsi="Times New Roman"/>
          <w:sz w:val="24"/>
          <w:szCs w:val="24"/>
        </w:rPr>
        <w:lastRenderedPageBreak/>
        <w:t>В приложении 3 таблицу №2 дополнить пунктами следующего содержания:</w:t>
      </w: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68"/>
        <w:gridCol w:w="851"/>
        <w:gridCol w:w="425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391"/>
      </w:tblGrid>
      <w:tr w:rsidR="00D460F5" w:rsidRPr="006B4CE5" w:rsidTr="00386805">
        <w:tc>
          <w:tcPr>
            <w:tcW w:w="459" w:type="dxa"/>
            <w:vMerge w:val="restart"/>
          </w:tcPr>
          <w:p w:rsidR="00D460F5" w:rsidRPr="006B4CE5" w:rsidRDefault="00D460F5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</w:tcPr>
          <w:p w:rsidR="00D460F5" w:rsidRPr="006B4CE5" w:rsidRDefault="00D460F5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851" w:type="dxa"/>
            <w:vMerge w:val="restart"/>
          </w:tcPr>
          <w:p w:rsidR="00D460F5" w:rsidRPr="006B4CE5" w:rsidRDefault="00D460F5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337" w:type="dxa"/>
            <w:gridSpan w:val="17"/>
          </w:tcPr>
          <w:p w:rsidR="00D460F5" w:rsidRPr="006B4CE5" w:rsidRDefault="00D460F5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стратегии</w:t>
            </w:r>
          </w:p>
        </w:tc>
      </w:tr>
      <w:tr w:rsidR="00D460F5" w:rsidRPr="006B4CE5" w:rsidTr="00386805">
        <w:trPr>
          <w:cantSplit/>
          <w:trHeight w:val="915"/>
        </w:trPr>
        <w:tc>
          <w:tcPr>
            <w:tcW w:w="459" w:type="dxa"/>
            <w:vMerge/>
          </w:tcPr>
          <w:p w:rsidR="00D460F5" w:rsidRPr="006B4CE5" w:rsidRDefault="00D460F5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D460F5" w:rsidRPr="006B4CE5" w:rsidRDefault="00D460F5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60F5" w:rsidRPr="006B4CE5" w:rsidRDefault="00D460F5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6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5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26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25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425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25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426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425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426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391" w:type="dxa"/>
            <w:textDirection w:val="btLr"/>
          </w:tcPr>
          <w:p w:rsidR="00D460F5" w:rsidRPr="006B4CE5" w:rsidRDefault="00D460F5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2035</w:t>
            </w:r>
          </w:p>
        </w:tc>
      </w:tr>
      <w:tr w:rsidR="00D460F5" w:rsidRPr="006B4CE5" w:rsidTr="00386805">
        <w:tc>
          <w:tcPr>
            <w:tcW w:w="10315" w:type="dxa"/>
            <w:gridSpan w:val="20"/>
          </w:tcPr>
          <w:p w:rsidR="00D460F5" w:rsidRPr="006B4CE5" w:rsidRDefault="00D460F5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Ι Основные направления развития человеческого капитала и социальной сферы Агаповского муниципального района</w:t>
            </w:r>
          </w:p>
        </w:tc>
      </w:tr>
      <w:tr w:rsidR="00D460F5" w:rsidRPr="006B4CE5" w:rsidTr="00386805">
        <w:trPr>
          <w:cantSplit/>
          <w:trHeight w:val="1134"/>
        </w:trPr>
        <w:tc>
          <w:tcPr>
            <w:tcW w:w="459" w:type="dxa"/>
          </w:tcPr>
          <w:p w:rsidR="00D460F5" w:rsidRPr="006B4CE5" w:rsidRDefault="00D460F5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8" w:type="dxa"/>
          </w:tcPr>
          <w:p w:rsidR="00D460F5" w:rsidRPr="006B4CE5" w:rsidRDefault="00E258A6" w:rsidP="00E5040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информационного взаимодействия (</w:t>
            </w:r>
            <w:r w:rsidR="00912505"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органов государственной власти и </w:t>
            </w: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912505"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подведомственных учреждений, сельских поселений), использующих стандарты безопасного информационного взаимодействия  </w:t>
            </w:r>
          </w:p>
        </w:tc>
        <w:tc>
          <w:tcPr>
            <w:tcW w:w="851" w:type="dxa"/>
          </w:tcPr>
          <w:p w:rsidR="00D460F5" w:rsidRPr="006B4CE5" w:rsidRDefault="00617DF5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" w:type="dxa"/>
            <w:textDirection w:val="btLr"/>
          </w:tcPr>
          <w:p w:rsidR="00D460F5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00101" w:rsidRPr="006B4CE5" w:rsidTr="00300101">
        <w:trPr>
          <w:cantSplit/>
          <w:trHeight w:val="197"/>
        </w:trPr>
        <w:tc>
          <w:tcPr>
            <w:tcW w:w="10315" w:type="dxa"/>
            <w:gridSpan w:val="20"/>
          </w:tcPr>
          <w:p w:rsidR="00300101" w:rsidRPr="006B4CE5" w:rsidRDefault="00300101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ΙΙ. Основные направления экономического развития Челябинской области</w:t>
            </w:r>
          </w:p>
        </w:tc>
      </w:tr>
      <w:tr w:rsidR="003C412F" w:rsidRPr="006B4CE5" w:rsidTr="00386805">
        <w:trPr>
          <w:cantSplit/>
          <w:trHeight w:val="1134"/>
        </w:trPr>
        <w:tc>
          <w:tcPr>
            <w:tcW w:w="459" w:type="dxa"/>
          </w:tcPr>
          <w:p w:rsidR="003C412F" w:rsidRPr="006B4CE5" w:rsidRDefault="00FC1454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8" w:type="dxa"/>
          </w:tcPr>
          <w:p w:rsidR="003C412F" w:rsidRPr="006B4CE5" w:rsidRDefault="00FC1454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Доля домохозяйств, имеющих широкополосный доступ к сети «Интернет», в общем числе домашних хозяйств</w:t>
            </w:r>
          </w:p>
        </w:tc>
        <w:tc>
          <w:tcPr>
            <w:tcW w:w="851" w:type="dxa"/>
          </w:tcPr>
          <w:p w:rsidR="003C412F" w:rsidRPr="006B4CE5" w:rsidRDefault="00617DF5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25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25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425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67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426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25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425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425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26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425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425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25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26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25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26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91" w:type="dxa"/>
            <w:textDirection w:val="btLr"/>
          </w:tcPr>
          <w:p w:rsidR="003C412F" w:rsidRPr="006B4CE5" w:rsidRDefault="004A1D1A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</w:tr>
      <w:tr w:rsidR="00C01007" w:rsidRPr="006B4CE5" w:rsidTr="00386805">
        <w:trPr>
          <w:cantSplit/>
          <w:trHeight w:val="1134"/>
        </w:trPr>
        <w:tc>
          <w:tcPr>
            <w:tcW w:w="459" w:type="dxa"/>
          </w:tcPr>
          <w:p w:rsidR="00C01007" w:rsidRPr="006B4CE5" w:rsidRDefault="00E50401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68" w:type="dxa"/>
          </w:tcPr>
          <w:p w:rsidR="00C01007" w:rsidRPr="006B4CE5" w:rsidRDefault="00E50401" w:rsidP="00E5040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Стоимостная доля закупаемого и (или) арендуемого органами </w:t>
            </w:r>
            <w:r w:rsidR="00912505"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исполнительной власти Челябинской области и органами </w:t>
            </w: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самоуправления отечественного программного обеспечения</w:t>
            </w:r>
          </w:p>
        </w:tc>
        <w:tc>
          <w:tcPr>
            <w:tcW w:w="851" w:type="dxa"/>
          </w:tcPr>
          <w:p w:rsidR="00C01007" w:rsidRPr="006B4CE5" w:rsidRDefault="00617DF5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25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25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5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67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25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25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425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26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425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425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425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426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425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26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91" w:type="dxa"/>
            <w:textDirection w:val="btLr"/>
          </w:tcPr>
          <w:p w:rsidR="00C01007" w:rsidRPr="006B4CE5" w:rsidRDefault="00F0449F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</w:tr>
      <w:tr w:rsidR="0086742B" w:rsidRPr="006B4CE5" w:rsidTr="0086742B">
        <w:trPr>
          <w:cantSplit/>
          <w:trHeight w:val="260"/>
        </w:trPr>
        <w:tc>
          <w:tcPr>
            <w:tcW w:w="10315" w:type="dxa"/>
            <w:gridSpan w:val="20"/>
          </w:tcPr>
          <w:p w:rsidR="0086742B" w:rsidRPr="006B4CE5" w:rsidRDefault="0086742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ΙΙΙ. Основные направления пространственного развития Агаповского муниципального района</w:t>
            </w:r>
          </w:p>
        </w:tc>
      </w:tr>
      <w:tr w:rsidR="00E50401" w:rsidRPr="006B4CE5" w:rsidTr="00386805">
        <w:trPr>
          <w:cantSplit/>
          <w:trHeight w:val="1134"/>
        </w:trPr>
        <w:tc>
          <w:tcPr>
            <w:tcW w:w="459" w:type="dxa"/>
          </w:tcPr>
          <w:p w:rsidR="00E50401" w:rsidRPr="006B4CE5" w:rsidRDefault="0086742B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8" w:type="dxa"/>
          </w:tcPr>
          <w:p w:rsidR="00E50401" w:rsidRPr="006B4CE5" w:rsidRDefault="0086742B" w:rsidP="00E5040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Доля городских округов и муниципальных районов Челябинской области, на территории которых реализуются мероприятия «Умный город»</w:t>
            </w:r>
          </w:p>
        </w:tc>
        <w:tc>
          <w:tcPr>
            <w:tcW w:w="851" w:type="dxa"/>
          </w:tcPr>
          <w:p w:rsidR="00E50401" w:rsidRPr="006B4CE5" w:rsidRDefault="00617DF5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6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5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5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6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6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1" w:type="dxa"/>
            <w:textDirection w:val="btLr"/>
          </w:tcPr>
          <w:p w:rsidR="00E50401" w:rsidRPr="006B4CE5" w:rsidRDefault="005879AB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86742B" w:rsidRPr="006B4CE5" w:rsidTr="00386805">
        <w:trPr>
          <w:cantSplit/>
          <w:trHeight w:val="1134"/>
        </w:trPr>
        <w:tc>
          <w:tcPr>
            <w:tcW w:w="459" w:type="dxa"/>
          </w:tcPr>
          <w:p w:rsidR="0086742B" w:rsidRPr="006B4CE5" w:rsidRDefault="0086742B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8" w:type="dxa"/>
          </w:tcPr>
          <w:p w:rsidR="0086742B" w:rsidRPr="006B4CE5" w:rsidRDefault="0086742B" w:rsidP="00E5040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населенных пунктов с населением от 250 человек, в которых обеспечена мобильная связь и широкополосный доступ к сети «Интернет»</w:t>
            </w:r>
          </w:p>
        </w:tc>
        <w:tc>
          <w:tcPr>
            <w:tcW w:w="851" w:type="dxa"/>
          </w:tcPr>
          <w:p w:rsidR="0086742B" w:rsidRPr="006B4CE5" w:rsidRDefault="00617DF5" w:rsidP="0038680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25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25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25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67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26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25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25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425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426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425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425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425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426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425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426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91" w:type="dxa"/>
            <w:textDirection w:val="btLr"/>
          </w:tcPr>
          <w:p w:rsidR="0086742B" w:rsidRPr="006B4CE5" w:rsidRDefault="00F857B9" w:rsidP="00386805">
            <w:pPr>
              <w:pStyle w:val="ConsPlusNormal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E5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</w:tr>
    </w:tbl>
    <w:p w:rsidR="00907B42" w:rsidRPr="00502F25" w:rsidRDefault="00F5288A" w:rsidP="00907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2F25">
        <w:rPr>
          <w:rFonts w:ascii="Times New Roman" w:hAnsi="Times New Roman"/>
          <w:sz w:val="28"/>
          <w:szCs w:val="28"/>
        </w:rPr>
        <w:t>2</w:t>
      </w:r>
      <w:r w:rsidR="00907B42" w:rsidRPr="00502F25">
        <w:rPr>
          <w:rFonts w:ascii="Times New Roman" w:hAnsi="Times New Roman"/>
          <w:sz w:val="28"/>
          <w:szCs w:val="28"/>
        </w:rPr>
        <w:t>. Собранию депутатов Агаповского муниципального района ежегодно осуществлять контроль реализации Стратегии социально-экономического развития Агаповского муниципального района на период до 2035 года в соответствии с законодательством.</w:t>
      </w:r>
    </w:p>
    <w:p w:rsidR="005D3656" w:rsidRPr="00791D12" w:rsidRDefault="00F5288A" w:rsidP="005D3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F25">
        <w:rPr>
          <w:rFonts w:ascii="Times New Roman" w:hAnsi="Times New Roman"/>
          <w:sz w:val="28"/>
          <w:szCs w:val="28"/>
        </w:rPr>
        <w:lastRenderedPageBreak/>
        <w:t>3</w:t>
      </w:r>
      <w:r w:rsidR="00907B42" w:rsidRPr="00502F25">
        <w:rPr>
          <w:rFonts w:ascii="Times New Roman" w:hAnsi="Times New Roman"/>
          <w:sz w:val="28"/>
          <w:szCs w:val="28"/>
        </w:rPr>
        <w:t xml:space="preserve">. </w:t>
      </w:r>
      <w:r w:rsidR="005D3656" w:rsidRPr="00791D1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и распространяет</w:t>
      </w:r>
      <w:r w:rsidR="005D3656">
        <w:rPr>
          <w:rFonts w:ascii="Times New Roman" w:hAnsi="Times New Roman"/>
          <w:sz w:val="28"/>
          <w:szCs w:val="28"/>
        </w:rPr>
        <w:t>ся</w:t>
      </w:r>
      <w:r w:rsidR="005D3656" w:rsidRPr="00791D12">
        <w:rPr>
          <w:rFonts w:ascii="Times New Roman" w:hAnsi="Times New Roman"/>
          <w:sz w:val="28"/>
          <w:szCs w:val="28"/>
        </w:rPr>
        <w:t xml:space="preserve"> </w:t>
      </w:r>
      <w:r w:rsidR="005D3656">
        <w:rPr>
          <w:rFonts w:ascii="Times New Roman" w:hAnsi="Times New Roman"/>
          <w:sz w:val="28"/>
          <w:szCs w:val="28"/>
        </w:rPr>
        <w:t>на</w:t>
      </w:r>
      <w:r w:rsidR="005D3656" w:rsidRPr="00791D12">
        <w:rPr>
          <w:rFonts w:ascii="Times New Roman" w:hAnsi="Times New Roman"/>
          <w:sz w:val="28"/>
          <w:szCs w:val="28"/>
        </w:rPr>
        <w:t xml:space="preserve"> правоотношения</w:t>
      </w:r>
      <w:r w:rsidR="005D3656">
        <w:rPr>
          <w:rFonts w:ascii="Times New Roman" w:hAnsi="Times New Roman"/>
          <w:sz w:val="28"/>
          <w:szCs w:val="28"/>
        </w:rPr>
        <w:t>,</w:t>
      </w:r>
      <w:r w:rsidR="005D3656" w:rsidRPr="00791D12">
        <w:rPr>
          <w:rFonts w:ascii="Times New Roman" w:hAnsi="Times New Roman"/>
          <w:sz w:val="28"/>
          <w:szCs w:val="28"/>
        </w:rPr>
        <w:t xml:space="preserve"> возникшие с 1 января 2019 года.</w:t>
      </w:r>
    </w:p>
    <w:p w:rsidR="00F5205D" w:rsidRDefault="00F5205D" w:rsidP="00F5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05D" w:rsidRDefault="00F5205D" w:rsidP="00F5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05D" w:rsidRDefault="00F5205D" w:rsidP="00F5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05D" w:rsidRDefault="00F5205D" w:rsidP="00F5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F25">
        <w:rPr>
          <w:rFonts w:ascii="Times New Roman" w:hAnsi="Times New Roman"/>
          <w:sz w:val="28"/>
          <w:szCs w:val="28"/>
        </w:rPr>
        <w:t xml:space="preserve">Глава Агаповского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02F2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02F25">
        <w:rPr>
          <w:rFonts w:ascii="Times New Roman" w:hAnsi="Times New Roman"/>
          <w:sz w:val="28"/>
          <w:szCs w:val="28"/>
        </w:rPr>
        <w:t>Б.Н. Тайбергенов</w:t>
      </w:r>
    </w:p>
    <w:p w:rsidR="00F5205D" w:rsidRDefault="00F5205D" w:rsidP="00F5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5205D" w:rsidRDefault="00F5205D" w:rsidP="00F520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F25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907B42" w:rsidRPr="00502F25" w:rsidRDefault="00F5205D" w:rsidP="00F5205D">
      <w:pPr>
        <w:spacing w:after="0" w:line="240" w:lineRule="auto"/>
        <w:rPr>
          <w:sz w:val="28"/>
          <w:szCs w:val="28"/>
        </w:rPr>
      </w:pPr>
      <w:r w:rsidRPr="00502F25">
        <w:rPr>
          <w:rFonts w:ascii="Times New Roman" w:hAnsi="Times New Roman"/>
          <w:sz w:val="28"/>
          <w:szCs w:val="28"/>
        </w:rPr>
        <w:t>Агаповского муниципального района</w:t>
      </w:r>
      <w:r w:rsidRPr="00F52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02F25">
        <w:rPr>
          <w:rFonts w:ascii="Times New Roman" w:hAnsi="Times New Roman"/>
          <w:sz w:val="28"/>
          <w:szCs w:val="28"/>
        </w:rPr>
        <w:t>С.А. Ульянцев</w:t>
      </w:r>
    </w:p>
    <w:sectPr w:rsidR="00907B42" w:rsidRPr="00502F25" w:rsidSect="000347C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395" w:rsidRDefault="00055395" w:rsidP="000347C7">
      <w:pPr>
        <w:spacing w:after="0" w:line="240" w:lineRule="auto"/>
      </w:pPr>
      <w:r>
        <w:separator/>
      </w:r>
    </w:p>
  </w:endnote>
  <w:endnote w:type="continuationSeparator" w:id="1">
    <w:p w:rsidR="00055395" w:rsidRDefault="00055395" w:rsidP="0003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395" w:rsidRDefault="00055395" w:rsidP="000347C7">
      <w:pPr>
        <w:spacing w:after="0" w:line="240" w:lineRule="auto"/>
      </w:pPr>
      <w:r>
        <w:separator/>
      </w:r>
    </w:p>
  </w:footnote>
  <w:footnote w:type="continuationSeparator" w:id="1">
    <w:p w:rsidR="00055395" w:rsidRDefault="00055395" w:rsidP="0003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027516"/>
      <w:docPartObj>
        <w:docPartGallery w:val="Page Numbers (Top of Page)"/>
        <w:docPartUnique/>
      </w:docPartObj>
    </w:sdtPr>
    <w:sdtContent>
      <w:p w:rsidR="000347C7" w:rsidRDefault="006B3FFC">
        <w:pPr>
          <w:pStyle w:val="ab"/>
          <w:jc w:val="center"/>
        </w:pPr>
        <w:fldSimple w:instr=" PAGE   \* MERGEFORMAT ">
          <w:r w:rsidR="005D3656">
            <w:rPr>
              <w:noProof/>
            </w:rPr>
            <w:t>6</w:t>
          </w:r>
        </w:fldSimple>
      </w:p>
    </w:sdtContent>
  </w:sdt>
  <w:p w:rsidR="000347C7" w:rsidRDefault="000347C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94D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1A6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742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E4E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9A5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3EB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AA9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BA4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8A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F8F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A1B6B"/>
    <w:multiLevelType w:val="hybridMultilevel"/>
    <w:tmpl w:val="93DE26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135736"/>
    <w:multiLevelType w:val="hybridMultilevel"/>
    <w:tmpl w:val="66BE0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514A86"/>
    <w:multiLevelType w:val="hybridMultilevel"/>
    <w:tmpl w:val="8D68350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06495081"/>
    <w:multiLevelType w:val="hybridMultilevel"/>
    <w:tmpl w:val="A12CB0F4"/>
    <w:lvl w:ilvl="0" w:tplc="C9B81590">
      <w:start w:val="1"/>
      <w:numFmt w:val="decimal"/>
      <w:suff w:val="space"/>
      <w:lvlText w:val="%1)"/>
      <w:lvlJc w:val="left"/>
      <w:pPr>
        <w:ind w:firstLine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CDD1AB6"/>
    <w:multiLevelType w:val="hybridMultilevel"/>
    <w:tmpl w:val="066254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E524E5"/>
    <w:multiLevelType w:val="hybridMultilevel"/>
    <w:tmpl w:val="E29C05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C71343"/>
    <w:multiLevelType w:val="hybridMultilevel"/>
    <w:tmpl w:val="6F9403C2"/>
    <w:lvl w:ilvl="0" w:tplc="5AE80058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1B4277D4"/>
    <w:multiLevelType w:val="hybridMultilevel"/>
    <w:tmpl w:val="7478BF5C"/>
    <w:lvl w:ilvl="0" w:tplc="3E4A0A0A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BFA0BE1"/>
    <w:multiLevelType w:val="hybridMultilevel"/>
    <w:tmpl w:val="C9541446"/>
    <w:lvl w:ilvl="0" w:tplc="06C040E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2228025B"/>
    <w:multiLevelType w:val="hybridMultilevel"/>
    <w:tmpl w:val="39A60650"/>
    <w:lvl w:ilvl="0" w:tplc="2C2A952C">
      <w:start w:val="1"/>
      <w:numFmt w:val="decimal"/>
      <w:suff w:val="space"/>
      <w:lvlText w:val="%1."/>
      <w:lvlJc w:val="left"/>
      <w:pPr>
        <w:ind w:firstLine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30127E5"/>
    <w:multiLevelType w:val="hybridMultilevel"/>
    <w:tmpl w:val="F1746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A178AE"/>
    <w:multiLevelType w:val="hybridMultilevel"/>
    <w:tmpl w:val="0B8C5B6C"/>
    <w:lvl w:ilvl="0" w:tplc="3B127E2E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24D81FB6"/>
    <w:multiLevelType w:val="hybridMultilevel"/>
    <w:tmpl w:val="ACD88F6A"/>
    <w:lvl w:ilvl="0" w:tplc="D28A9228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2A5D67DA"/>
    <w:multiLevelType w:val="hybridMultilevel"/>
    <w:tmpl w:val="FC62F34C"/>
    <w:lvl w:ilvl="0" w:tplc="5308F2EC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24">
    <w:nsid w:val="310A0026"/>
    <w:multiLevelType w:val="hybridMultilevel"/>
    <w:tmpl w:val="499C6704"/>
    <w:lvl w:ilvl="0" w:tplc="E514D46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312B0944"/>
    <w:multiLevelType w:val="hybridMultilevel"/>
    <w:tmpl w:val="39F84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5C4622A"/>
    <w:multiLevelType w:val="hybridMultilevel"/>
    <w:tmpl w:val="F6EA28E2"/>
    <w:lvl w:ilvl="0" w:tplc="C64608B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A337B0"/>
    <w:multiLevelType w:val="hybridMultilevel"/>
    <w:tmpl w:val="3E164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F81A70"/>
    <w:multiLevelType w:val="hybridMultilevel"/>
    <w:tmpl w:val="4C388A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521404"/>
    <w:multiLevelType w:val="hybridMultilevel"/>
    <w:tmpl w:val="68EA3060"/>
    <w:lvl w:ilvl="0" w:tplc="8EACCAB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5807A7C"/>
    <w:multiLevelType w:val="hybridMultilevel"/>
    <w:tmpl w:val="DDB877DA"/>
    <w:lvl w:ilvl="0" w:tplc="B41E89F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7264B2E"/>
    <w:multiLevelType w:val="hybridMultilevel"/>
    <w:tmpl w:val="70F86BD6"/>
    <w:lvl w:ilvl="0" w:tplc="077C8A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47525F67"/>
    <w:multiLevelType w:val="hybridMultilevel"/>
    <w:tmpl w:val="BD701E9A"/>
    <w:lvl w:ilvl="0" w:tplc="BE1843C8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9143A2D"/>
    <w:multiLevelType w:val="hybridMultilevel"/>
    <w:tmpl w:val="EDF0D7EC"/>
    <w:lvl w:ilvl="0" w:tplc="ED2AF140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4E2774CC"/>
    <w:multiLevelType w:val="hybridMultilevel"/>
    <w:tmpl w:val="A606BFF0"/>
    <w:lvl w:ilvl="0" w:tplc="92C4E66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582C57F5"/>
    <w:multiLevelType w:val="hybridMultilevel"/>
    <w:tmpl w:val="5470E5B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7557290"/>
    <w:multiLevelType w:val="hybridMultilevel"/>
    <w:tmpl w:val="15D6F7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B977F9"/>
    <w:multiLevelType w:val="hybridMultilevel"/>
    <w:tmpl w:val="445E1AC6"/>
    <w:lvl w:ilvl="0" w:tplc="052810A8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1B27A50"/>
    <w:multiLevelType w:val="hybridMultilevel"/>
    <w:tmpl w:val="501A5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13189A"/>
    <w:multiLevelType w:val="hybridMultilevel"/>
    <w:tmpl w:val="62EC7842"/>
    <w:lvl w:ilvl="0" w:tplc="07CEB3B2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0C7CD3"/>
    <w:multiLevelType w:val="hybridMultilevel"/>
    <w:tmpl w:val="8032950E"/>
    <w:lvl w:ilvl="0" w:tplc="CD0251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7A8B09D0"/>
    <w:multiLevelType w:val="hybridMultilevel"/>
    <w:tmpl w:val="F78A278E"/>
    <w:lvl w:ilvl="0" w:tplc="91C0EA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D934C0"/>
    <w:multiLevelType w:val="hybridMultilevel"/>
    <w:tmpl w:val="3E2EB9BA"/>
    <w:lvl w:ilvl="0" w:tplc="5030B7A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626CC9"/>
    <w:multiLevelType w:val="hybridMultilevel"/>
    <w:tmpl w:val="287EC6DC"/>
    <w:lvl w:ilvl="0" w:tplc="1038AA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7F745EAB"/>
    <w:multiLevelType w:val="hybridMultilevel"/>
    <w:tmpl w:val="1780F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9"/>
  </w:num>
  <w:num w:numId="3">
    <w:abstractNumId w:val="13"/>
  </w:num>
  <w:num w:numId="4">
    <w:abstractNumId w:val="35"/>
  </w:num>
  <w:num w:numId="5">
    <w:abstractNumId w:val="12"/>
  </w:num>
  <w:num w:numId="6">
    <w:abstractNumId w:val="18"/>
  </w:num>
  <w:num w:numId="7">
    <w:abstractNumId w:val="16"/>
  </w:num>
  <w:num w:numId="8">
    <w:abstractNumId w:val="21"/>
  </w:num>
  <w:num w:numId="9">
    <w:abstractNumId w:val="40"/>
  </w:num>
  <w:num w:numId="10">
    <w:abstractNumId w:val="31"/>
  </w:num>
  <w:num w:numId="11">
    <w:abstractNumId w:val="34"/>
  </w:num>
  <w:num w:numId="12">
    <w:abstractNumId w:val="43"/>
  </w:num>
  <w:num w:numId="13">
    <w:abstractNumId w:val="29"/>
  </w:num>
  <w:num w:numId="14">
    <w:abstractNumId w:val="24"/>
  </w:num>
  <w:num w:numId="15">
    <w:abstractNumId w:val="23"/>
  </w:num>
  <w:num w:numId="16">
    <w:abstractNumId w:val="32"/>
  </w:num>
  <w:num w:numId="17">
    <w:abstractNumId w:val="17"/>
  </w:num>
  <w:num w:numId="18">
    <w:abstractNumId w:val="30"/>
  </w:num>
  <w:num w:numId="19">
    <w:abstractNumId w:val="33"/>
  </w:num>
  <w:num w:numId="20">
    <w:abstractNumId w:val="37"/>
  </w:num>
  <w:num w:numId="21">
    <w:abstractNumId w:val="22"/>
  </w:num>
  <w:num w:numId="22">
    <w:abstractNumId w:val="36"/>
  </w:num>
  <w:num w:numId="23">
    <w:abstractNumId w:val="15"/>
  </w:num>
  <w:num w:numId="24">
    <w:abstractNumId w:val="42"/>
  </w:num>
  <w:num w:numId="25">
    <w:abstractNumId w:val="26"/>
  </w:num>
  <w:num w:numId="26">
    <w:abstractNumId w:val="28"/>
  </w:num>
  <w:num w:numId="27">
    <w:abstractNumId w:val="11"/>
  </w:num>
  <w:num w:numId="28">
    <w:abstractNumId w:val="25"/>
  </w:num>
  <w:num w:numId="29">
    <w:abstractNumId w:val="39"/>
  </w:num>
  <w:num w:numId="30">
    <w:abstractNumId w:val="14"/>
  </w:num>
  <w:num w:numId="31">
    <w:abstractNumId w:val="20"/>
  </w:num>
  <w:num w:numId="32">
    <w:abstractNumId w:val="10"/>
  </w:num>
  <w:num w:numId="33">
    <w:abstractNumId w:val="44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7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B42"/>
    <w:rsid w:val="0002492D"/>
    <w:rsid w:val="0002672F"/>
    <w:rsid w:val="000347C7"/>
    <w:rsid w:val="00035758"/>
    <w:rsid w:val="00055395"/>
    <w:rsid w:val="000B70DC"/>
    <w:rsid w:val="001312C2"/>
    <w:rsid w:val="00141DBC"/>
    <w:rsid w:val="00197470"/>
    <w:rsid w:val="001A3027"/>
    <w:rsid w:val="002224EA"/>
    <w:rsid w:val="002756F0"/>
    <w:rsid w:val="00287498"/>
    <w:rsid w:val="002E039D"/>
    <w:rsid w:val="00300101"/>
    <w:rsid w:val="003258DA"/>
    <w:rsid w:val="003663F5"/>
    <w:rsid w:val="00390DFB"/>
    <w:rsid w:val="00396E3E"/>
    <w:rsid w:val="003B4B03"/>
    <w:rsid w:val="003C412F"/>
    <w:rsid w:val="003D0F88"/>
    <w:rsid w:val="0047680E"/>
    <w:rsid w:val="004A1D1A"/>
    <w:rsid w:val="004E360D"/>
    <w:rsid w:val="004F2858"/>
    <w:rsid w:val="00502F25"/>
    <w:rsid w:val="005431B6"/>
    <w:rsid w:val="0058154D"/>
    <w:rsid w:val="005879AB"/>
    <w:rsid w:val="005B746F"/>
    <w:rsid w:val="005D3656"/>
    <w:rsid w:val="005F4FC8"/>
    <w:rsid w:val="00617DF5"/>
    <w:rsid w:val="00636527"/>
    <w:rsid w:val="006471E2"/>
    <w:rsid w:val="006B2AAD"/>
    <w:rsid w:val="006B2F1C"/>
    <w:rsid w:val="006B3FFC"/>
    <w:rsid w:val="006B4CE5"/>
    <w:rsid w:val="00841A37"/>
    <w:rsid w:val="0086742B"/>
    <w:rsid w:val="008A2787"/>
    <w:rsid w:val="008C7904"/>
    <w:rsid w:val="00907B42"/>
    <w:rsid w:val="00912505"/>
    <w:rsid w:val="00926210"/>
    <w:rsid w:val="00A25ABD"/>
    <w:rsid w:val="00A77F26"/>
    <w:rsid w:val="00AB63BB"/>
    <w:rsid w:val="00BC1BDD"/>
    <w:rsid w:val="00C01007"/>
    <w:rsid w:val="00C17852"/>
    <w:rsid w:val="00C53C9D"/>
    <w:rsid w:val="00C87524"/>
    <w:rsid w:val="00CD2888"/>
    <w:rsid w:val="00D23F1F"/>
    <w:rsid w:val="00D460F5"/>
    <w:rsid w:val="00D7035F"/>
    <w:rsid w:val="00DD554B"/>
    <w:rsid w:val="00E059A9"/>
    <w:rsid w:val="00E06305"/>
    <w:rsid w:val="00E258A6"/>
    <w:rsid w:val="00E50401"/>
    <w:rsid w:val="00E63D8F"/>
    <w:rsid w:val="00E87C49"/>
    <w:rsid w:val="00EA756C"/>
    <w:rsid w:val="00EB2453"/>
    <w:rsid w:val="00F0449F"/>
    <w:rsid w:val="00F11F95"/>
    <w:rsid w:val="00F4773D"/>
    <w:rsid w:val="00F5205D"/>
    <w:rsid w:val="00F5288A"/>
    <w:rsid w:val="00F857B9"/>
    <w:rsid w:val="00FC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4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5288A"/>
    <w:pPr>
      <w:ind w:left="720"/>
      <w:contextualSpacing/>
    </w:pPr>
  </w:style>
  <w:style w:type="paragraph" w:customStyle="1" w:styleId="ConsPlusNonformat">
    <w:name w:val="ConsPlusNonformat"/>
    <w:uiPriority w:val="99"/>
    <w:rsid w:val="00275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756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2756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2756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2756F0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2756F0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756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uiPriority w:val="99"/>
    <w:semiHidden/>
    <w:unhideWhenUsed/>
    <w:rsid w:val="002756F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2756F0"/>
    <w:rPr>
      <w:color w:val="800080"/>
      <w:u w:val="single"/>
    </w:rPr>
  </w:style>
  <w:style w:type="paragraph" w:customStyle="1" w:styleId="xl64">
    <w:name w:val="xl64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56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56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756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756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56F0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56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56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756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756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75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756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5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5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5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56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5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3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47C7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03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347C7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Almaeva</dc:creator>
  <cp:lastModifiedBy>Собрание Деп</cp:lastModifiedBy>
  <cp:revision>7</cp:revision>
  <dcterms:created xsi:type="dcterms:W3CDTF">2020-03-10T11:36:00Z</dcterms:created>
  <dcterms:modified xsi:type="dcterms:W3CDTF">2020-03-29T11:57:00Z</dcterms:modified>
</cp:coreProperties>
</file>