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3A" w:rsidRPr="00C27C1D" w:rsidRDefault="00236C3A" w:rsidP="00301663">
      <w:pPr>
        <w:tabs>
          <w:tab w:val="left" w:pos="7800"/>
        </w:tabs>
        <w:spacing w:after="0" w:line="240" w:lineRule="auto"/>
        <w:ind w:left="-1134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>.</w:t>
      </w:r>
    </w:p>
    <w:p w:rsidR="00236C3A" w:rsidRPr="00301663" w:rsidRDefault="00236C3A" w:rsidP="00236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63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</w:t>
      </w:r>
      <w:proofErr w:type="spellStart"/>
      <w:r w:rsidRPr="00301663">
        <w:rPr>
          <w:rFonts w:ascii="Times New Roman" w:hAnsi="Times New Roman" w:cs="Times New Roman"/>
          <w:b/>
          <w:sz w:val="24"/>
          <w:szCs w:val="24"/>
        </w:rPr>
        <w:t>Агаповского</w:t>
      </w:r>
      <w:proofErr w:type="spellEnd"/>
      <w:r w:rsidRPr="0030166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36C3A" w:rsidRPr="00301663" w:rsidRDefault="00236C3A" w:rsidP="00236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63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C1D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1D">
        <w:rPr>
          <w:rFonts w:ascii="Times New Roman" w:hAnsi="Times New Roman" w:cs="Times New Roman"/>
          <w:sz w:val="24"/>
          <w:szCs w:val="24"/>
        </w:rPr>
        <w:t xml:space="preserve">22  раздела V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C1D">
        <w:rPr>
          <w:rFonts w:ascii="Times New Roman" w:hAnsi="Times New Roman" w:cs="Times New Roman"/>
          <w:sz w:val="24"/>
          <w:szCs w:val="24"/>
        </w:rPr>
        <w:t>орядка принятия решений о разработке муниципальных  программ</w:t>
      </w:r>
      <w:r>
        <w:rPr>
          <w:rFonts w:ascii="Times New Roman" w:hAnsi="Times New Roman" w:cs="Times New Roman"/>
          <w:sz w:val="24"/>
          <w:szCs w:val="24"/>
        </w:rPr>
        <w:t>, действующих на территории</w:t>
      </w:r>
      <w:r w:rsidRPr="00C2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C27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27C1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C27C1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7C1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C27C1D">
        <w:rPr>
          <w:rFonts w:ascii="Times New Roman" w:hAnsi="Times New Roman" w:cs="Times New Roman"/>
          <w:sz w:val="24"/>
          <w:szCs w:val="24"/>
        </w:rPr>
        <w:t xml:space="preserve"> муниципального района от 17.10.2013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1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2052</w:t>
      </w:r>
      <w:r w:rsidRPr="00C27C1D">
        <w:rPr>
          <w:rFonts w:ascii="Times New Roman" w:hAnsi="Times New Roman" w:cs="Times New Roman"/>
          <w:sz w:val="24"/>
          <w:szCs w:val="24"/>
        </w:rPr>
        <w:t xml:space="preserve"> « О порядке принятия решений о разработке муниципальных программ, действующих на территории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C27C1D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23.03.2014 г.                      № 1491), </w:t>
      </w:r>
      <w:r w:rsidRPr="00C27C1D">
        <w:rPr>
          <w:rFonts w:ascii="Times New Roman" w:hAnsi="Times New Roman" w:cs="Times New Roman"/>
          <w:sz w:val="24"/>
          <w:szCs w:val="24"/>
        </w:rPr>
        <w:t>отдел экономического развития  на основании</w:t>
      </w:r>
      <w:proofErr w:type="gramEnd"/>
      <w:r w:rsidRPr="00C27C1D">
        <w:rPr>
          <w:rFonts w:ascii="Times New Roman" w:hAnsi="Times New Roman" w:cs="Times New Roman"/>
          <w:sz w:val="24"/>
          <w:szCs w:val="24"/>
        </w:rPr>
        <w:t xml:space="preserve"> отчетов ответственных исполнителей,  обобщил  сведения о результатах реализации программ и провел  анализ  эффективности их исп</w:t>
      </w:r>
      <w:r>
        <w:rPr>
          <w:rFonts w:ascii="Times New Roman" w:hAnsi="Times New Roman" w:cs="Times New Roman"/>
          <w:sz w:val="24"/>
          <w:szCs w:val="24"/>
        </w:rPr>
        <w:t>олнения за 201</w:t>
      </w:r>
      <w:r w:rsidR="004054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36C3A" w:rsidRDefault="00236C3A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6E676C">
        <w:rPr>
          <w:rFonts w:ascii="Times New Roman" w:hAnsi="Times New Roman" w:cs="Times New Roman"/>
          <w:sz w:val="24"/>
          <w:szCs w:val="24"/>
        </w:rPr>
        <w:t>04</w:t>
      </w:r>
      <w:r w:rsidRPr="00C27C1D">
        <w:rPr>
          <w:rFonts w:ascii="Times New Roman" w:hAnsi="Times New Roman" w:cs="Times New Roman"/>
          <w:sz w:val="24"/>
          <w:szCs w:val="24"/>
        </w:rPr>
        <w:t>.12.201</w:t>
      </w:r>
      <w:r w:rsidR="006E67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1D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76C">
        <w:rPr>
          <w:rFonts w:ascii="Times New Roman" w:hAnsi="Times New Roman" w:cs="Times New Roman"/>
          <w:sz w:val="24"/>
          <w:szCs w:val="24"/>
        </w:rPr>
        <w:t>30</w:t>
      </w:r>
      <w:r w:rsidRPr="00C27C1D">
        <w:rPr>
          <w:rFonts w:ascii="Times New Roman" w:hAnsi="Times New Roman" w:cs="Times New Roman"/>
          <w:sz w:val="24"/>
          <w:szCs w:val="24"/>
        </w:rPr>
        <w:t xml:space="preserve"> утвержден  Перечень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 действующих на территории</w:t>
      </w:r>
      <w:r w:rsidRPr="00C27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C27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27C1D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7C1D">
        <w:rPr>
          <w:rFonts w:ascii="Times New Roman" w:hAnsi="Times New Roman" w:cs="Times New Roman"/>
          <w:sz w:val="24"/>
          <w:szCs w:val="24"/>
        </w:rPr>
        <w:t xml:space="preserve"> 201</w:t>
      </w:r>
      <w:r w:rsidR="0026535C">
        <w:rPr>
          <w:rFonts w:ascii="Times New Roman" w:hAnsi="Times New Roman" w:cs="Times New Roman"/>
          <w:sz w:val="24"/>
          <w:szCs w:val="24"/>
        </w:rPr>
        <w:t>8</w:t>
      </w:r>
      <w:r w:rsidRPr="00C27C1D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 xml:space="preserve">плановом </w:t>
      </w:r>
      <w:r w:rsidRPr="00C27C1D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C1D">
        <w:rPr>
          <w:rFonts w:ascii="Times New Roman" w:hAnsi="Times New Roman" w:cs="Times New Roman"/>
          <w:sz w:val="24"/>
          <w:szCs w:val="24"/>
        </w:rPr>
        <w:t xml:space="preserve"> 201</w:t>
      </w:r>
      <w:r w:rsidR="0026535C">
        <w:rPr>
          <w:rFonts w:ascii="Times New Roman" w:hAnsi="Times New Roman" w:cs="Times New Roman"/>
          <w:sz w:val="24"/>
          <w:szCs w:val="24"/>
        </w:rPr>
        <w:t>9</w:t>
      </w:r>
      <w:r w:rsidRPr="00C27C1D">
        <w:rPr>
          <w:rFonts w:ascii="Times New Roman" w:hAnsi="Times New Roman" w:cs="Times New Roman"/>
          <w:sz w:val="24"/>
          <w:szCs w:val="24"/>
        </w:rPr>
        <w:t>-20</w:t>
      </w:r>
      <w:r w:rsidR="0026535C">
        <w:rPr>
          <w:rFonts w:ascii="Times New Roman" w:hAnsi="Times New Roman" w:cs="Times New Roman"/>
          <w:sz w:val="24"/>
          <w:szCs w:val="24"/>
        </w:rPr>
        <w:t>20</w:t>
      </w:r>
      <w:r w:rsidRPr="00C27C1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36C3A" w:rsidRDefault="006E676C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465ABD">
        <w:rPr>
          <w:rFonts w:ascii="Times New Roman" w:hAnsi="Times New Roman" w:cs="Times New Roman"/>
          <w:sz w:val="24"/>
          <w:szCs w:val="24"/>
        </w:rPr>
        <w:t>22</w:t>
      </w:r>
      <w:r w:rsidR="00236C3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6C3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5ABD">
        <w:rPr>
          <w:rFonts w:ascii="Times New Roman" w:hAnsi="Times New Roman" w:cs="Times New Roman"/>
          <w:sz w:val="24"/>
          <w:szCs w:val="24"/>
        </w:rPr>
        <w:t>, денежные средства выделены на 20 муниципальных программ.</w:t>
      </w:r>
    </w:p>
    <w:p w:rsidR="00236C3A" w:rsidRPr="00C27C1D" w:rsidRDefault="00236C3A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>Для оценки эффективности муниципальной программы разработаны целевые индикаторы, отражающие степень достижения цели  и решения задач.</w:t>
      </w:r>
    </w:p>
    <w:p w:rsidR="00236C3A" w:rsidRPr="007F6B26" w:rsidRDefault="00236C3A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программа  «Развитие образования и воспитание на территории  </w:t>
      </w:r>
      <w:proofErr w:type="spellStart"/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 на 201</w:t>
      </w:r>
      <w:r w:rsidR="006E67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6E676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7F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</w:p>
    <w:p w:rsidR="00236C3A" w:rsidRPr="00316296" w:rsidRDefault="00236C3A" w:rsidP="00796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 xml:space="preserve">По </w:t>
      </w:r>
      <w:r w:rsidRPr="0031629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Pr="00205E45">
        <w:rPr>
          <w:rFonts w:ascii="Times New Roman" w:hAnsi="Times New Roman" w:cs="Times New Roman"/>
          <w:sz w:val="24"/>
          <w:szCs w:val="24"/>
        </w:rPr>
        <w:t>е</w:t>
      </w:r>
      <w:r w:rsidRPr="00316296">
        <w:rPr>
          <w:rFonts w:ascii="Times New Roman" w:hAnsi="Times New Roman" w:cs="Times New Roman"/>
          <w:sz w:val="24"/>
          <w:szCs w:val="24"/>
        </w:rPr>
        <w:t xml:space="preserve"> «Развитие образования и воспитания на территории </w:t>
      </w:r>
      <w:proofErr w:type="spellStart"/>
      <w:r w:rsidRPr="00316296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316296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</w:t>
      </w:r>
      <w:r w:rsidR="006E676C">
        <w:rPr>
          <w:rFonts w:ascii="Times New Roman" w:hAnsi="Times New Roman" w:cs="Times New Roman"/>
          <w:sz w:val="24"/>
          <w:szCs w:val="24"/>
        </w:rPr>
        <w:t>8</w:t>
      </w:r>
      <w:r w:rsidRPr="00316296">
        <w:rPr>
          <w:rFonts w:ascii="Times New Roman" w:hAnsi="Times New Roman" w:cs="Times New Roman"/>
          <w:sz w:val="24"/>
          <w:szCs w:val="24"/>
        </w:rPr>
        <w:t>-20</w:t>
      </w:r>
      <w:r w:rsidR="006E676C">
        <w:rPr>
          <w:rFonts w:ascii="Times New Roman" w:hAnsi="Times New Roman" w:cs="Times New Roman"/>
          <w:sz w:val="24"/>
          <w:szCs w:val="24"/>
        </w:rPr>
        <w:t>20</w:t>
      </w:r>
      <w:r w:rsidRPr="00316296"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31629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76064">
        <w:rPr>
          <w:rFonts w:ascii="Times New Roman" w:hAnsi="Times New Roman" w:cs="Times New Roman"/>
          <w:sz w:val="24"/>
          <w:szCs w:val="24"/>
        </w:rPr>
        <w:t>593 332 694,40</w:t>
      </w:r>
      <w:r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E76064">
        <w:rPr>
          <w:rFonts w:ascii="Times New Roman" w:hAnsi="Times New Roman" w:cs="Times New Roman"/>
          <w:sz w:val="24"/>
          <w:szCs w:val="24"/>
        </w:rPr>
        <w:t>589 647 807,82</w:t>
      </w:r>
      <w:r w:rsidRPr="00316296">
        <w:rPr>
          <w:rFonts w:ascii="Times New Roman" w:hAnsi="Times New Roman" w:cs="Times New Roman"/>
          <w:sz w:val="24"/>
          <w:szCs w:val="24"/>
        </w:rPr>
        <w:t xml:space="preserve"> </w:t>
      </w:r>
      <w:r w:rsidR="00796E6E" w:rsidRPr="00316296">
        <w:rPr>
          <w:rFonts w:ascii="Times New Roman" w:hAnsi="Times New Roman" w:cs="Times New Roman"/>
          <w:sz w:val="24"/>
          <w:szCs w:val="24"/>
        </w:rPr>
        <w:t>рублей,</w:t>
      </w:r>
      <w:r w:rsidRPr="00316296">
        <w:rPr>
          <w:rFonts w:ascii="Times New Roman" w:hAnsi="Times New Roman" w:cs="Times New Roman"/>
          <w:sz w:val="24"/>
          <w:szCs w:val="24"/>
        </w:rPr>
        <w:t xml:space="preserve"> в том числе по подпрограммам:</w:t>
      </w:r>
    </w:p>
    <w:p w:rsidR="00236C3A" w:rsidRPr="00316296" w:rsidRDefault="00236C3A" w:rsidP="00796E6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«Развитие дошкольного образования в </w:t>
      </w:r>
      <w:proofErr w:type="spellStart"/>
      <w:r w:rsidRPr="00316296">
        <w:rPr>
          <w:rFonts w:ascii="Times New Roman" w:hAnsi="Times New Roman" w:cs="Times New Roman"/>
          <w:spacing w:val="-10"/>
          <w:sz w:val="24"/>
          <w:szCs w:val="24"/>
        </w:rPr>
        <w:t>Агаповском</w:t>
      </w:r>
      <w:proofErr w:type="spellEnd"/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муниципальном районе» на 201</w:t>
      </w:r>
      <w:r w:rsidR="006E676C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>-20</w:t>
      </w:r>
      <w:r w:rsidR="006E676C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годы</w:t>
      </w:r>
      <w:r w:rsidRPr="00316296">
        <w:rPr>
          <w:rFonts w:ascii="Times New Roman" w:hAnsi="Times New Roman" w:cs="Times New Roman"/>
          <w:sz w:val="24"/>
          <w:szCs w:val="24"/>
        </w:rPr>
        <w:t xml:space="preserve">  - </w:t>
      </w:r>
      <w:r w:rsidR="00E76064">
        <w:rPr>
          <w:rFonts w:ascii="Times New Roman" w:hAnsi="Times New Roman" w:cs="Times New Roman"/>
          <w:sz w:val="24"/>
          <w:szCs w:val="24"/>
        </w:rPr>
        <w:t>190 431 300,69</w:t>
      </w:r>
      <w:r w:rsidRPr="0031629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6C3A" w:rsidRPr="00316296" w:rsidRDefault="00236C3A" w:rsidP="00796E6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296">
        <w:rPr>
          <w:rFonts w:ascii="Times New Roman" w:hAnsi="Times New Roman" w:cs="Times New Roman"/>
          <w:sz w:val="24"/>
          <w:szCs w:val="24"/>
        </w:rPr>
        <w:t xml:space="preserve"> 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Развитие общего образования в </w:t>
      </w:r>
      <w:proofErr w:type="spellStart"/>
      <w:r w:rsidRPr="00316296">
        <w:rPr>
          <w:rFonts w:ascii="Times New Roman" w:hAnsi="Times New Roman" w:cs="Times New Roman"/>
          <w:spacing w:val="-10"/>
          <w:sz w:val="24"/>
          <w:szCs w:val="24"/>
        </w:rPr>
        <w:t>Агаповском</w:t>
      </w:r>
      <w:proofErr w:type="spellEnd"/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муниципальном районе» на 201</w:t>
      </w:r>
      <w:r w:rsidR="00E76064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>-20</w:t>
      </w:r>
      <w:r w:rsidR="00E76064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годы – </w:t>
      </w:r>
      <w:r w:rsidR="00E76064">
        <w:rPr>
          <w:rFonts w:ascii="Times New Roman" w:hAnsi="Times New Roman" w:cs="Times New Roman"/>
          <w:spacing w:val="-10"/>
          <w:sz w:val="24"/>
          <w:szCs w:val="24"/>
        </w:rPr>
        <w:t>386 680 560,22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рублей;</w:t>
      </w:r>
    </w:p>
    <w:p w:rsidR="00236C3A" w:rsidRPr="00316296" w:rsidRDefault="00236C3A" w:rsidP="00796E6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«Дополнительное образование и воспитание детей в </w:t>
      </w:r>
      <w:proofErr w:type="spellStart"/>
      <w:r w:rsidRPr="00316296">
        <w:rPr>
          <w:rFonts w:ascii="Times New Roman" w:hAnsi="Times New Roman" w:cs="Times New Roman"/>
          <w:spacing w:val="-10"/>
          <w:sz w:val="24"/>
          <w:szCs w:val="24"/>
        </w:rPr>
        <w:t>Агаповском</w:t>
      </w:r>
      <w:proofErr w:type="spellEnd"/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муниципальном районе» на 201</w:t>
      </w:r>
      <w:r w:rsidR="00E76064">
        <w:rPr>
          <w:rFonts w:ascii="Times New Roman" w:hAnsi="Times New Roman" w:cs="Times New Roman"/>
          <w:spacing w:val="-10"/>
          <w:sz w:val="24"/>
          <w:szCs w:val="24"/>
        </w:rPr>
        <w:t xml:space="preserve">8-2020 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годы </w:t>
      </w:r>
      <w:r w:rsidR="00E76064">
        <w:rPr>
          <w:rFonts w:ascii="Times New Roman" w:hAnsi="Times New Roman" w:cs="Times New Roman"/>
          <w:spacing w:val="-10"/>
          <w:sz w:val="24"/>
          <w:szCs w:val="24"/>
        </w:rPr>
        <w:t>– 2 686 516,72</w:t>
      </w:r>
      <w:r w:rsidRPr="00316296">
        <w:rPr>
          <w:rFonts w:ascii="Times New Roman" w:hAnsi="Times New Roman" w:cs="Times New Roman"/>
          <w:spacing w:val="-10"/>
          <w:sz w:val="24"/>
          <w:szCs w:val="24"/>
        </w:rPr>
        <w:t>рублей;</w:t>
      </w:r>
    </w:p>
    <w:p w:rsidR="00236C3A" w:rsidRPr="00316296" w:rsidRDefault="00E76064" w:rsidP="00796E6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1629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36C3A" w:rsidRPr="00316296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236C3A" w:rsidRPr="00316296">
        <w:rPr>
          <w:rFonts w:ascii="Times New Roman" w:hAnsi="Times New Roman" w:cs="Times New Roman"/>
          <w:sz w:val="24"/>
          <w:szCs w:val="24"/>
        </w:rPr>
        <w:t xml:space="preserve">Прочие вопросы в области образования  в </w:t>
      </w:r>
      <w:proofErr w:type="spellStart"/>
      <w:r w:rsidR="00236C3A" w:rsidRPr="00316296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="00236C3A" w:rsidRPr="00316296">
        <w:rPr>
          <w:rFonts w:ascii="Times New Roman" w:hAnsi="Times New Roman" w:cs="Times New Roman"/>
          <w:sz w:val="24"/>
          <w:szCs w:val="24"/>
        </w:rPr>
        <w:t xml:space="preserve"> муниципальном районе»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6C3A" w:rsidRPr="0031629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6C3A" w:rsidRPr="00316296">
        <w:rPr>
          <w:rFonts w:ascii="Times New Roman" w:hAnsi="Times New Roman" w:cs="Times New Roman"/>
          <w:sz w:val="24"/>
          <w:szCs w:val="24"/>
        </w:rPr>
        <w:t xml:space="preserve"> годы – </w:t>
      </w:r>
      <w:r>
        <w:rPr>
          <w:rFonts w:ascii="Times New Roman" w:hAnsi="Times New Roman" w:cs="Times New Roman"/>
          <w:sz w:val="24"/>
          <w:szCs w:val="24"/>
        </w:rPr>
        <w:t>9 849 430,19</w:t>
      </w:r>
      <w:r w:rsidR="00236C3A" w:rsidRPr="003162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6C3A" w:rsidRPr="00316296" w:rsidRDefault="00236C3A" w:rsidP="00796E6E">
      <w:pPr>
        <w:pStyle w:val="ab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 w:rsidR="00E76064"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 w:rsidR="00E76064"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 w:rsidR="00E76064"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 w:rsidR="00E76064"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16296">
        <w:rPr>
          <w:rFonts w:ascii="Times New Roman" w:hAnsi="Times New Roman" w:cs="Times New Roman"/>
          <w:sz w:val="24"/>
          <w:szCs w:val="24"/>
        </w:rPr>
        <w:t>.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2.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униципальная программа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управление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 н</w:t>
      </w:r>
      <w:r w:rsidR="00796E6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E67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6E676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 </w:t>
      </w:r>
    </w:p>
    <w:p w:rsidR="00236C3A" w:rsidRPr="005723E9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810EDB">
        <w:rPr>
          <w:rFonts w:ascii="Times New Roman" w:hAnsi="Times New Roman" w:cs="Times New Roman"/>
          <w:sz w:val="24"/>
          <w:szCs w:val="24"/>
        </w:rPr>
        <w:t xml:space="preserve">29 958 449,75 </w:t>
      </w:r>
      <w:r w:rsidRPr="005723E9">
        <w:rPr>
          <w:rFonts w:ascii="Times New Roman" w:hAnsi="Times New Roman" w:cs="Times New Roman"/>
          <w:sz w:val="24"/>
          <w:szCs w:val="24"/>
        </w:rPr>
        <w:t xml:space="preserve">руб., освоено </w:t>
      </w:r>
      <w:r w:rsidR="00810EDB">
        <w:rPr>
          <w:rFonts w:ascii="Times New Roman" w:hAnsi="Times New Roman" w:cs="Times New Roman"/>
          <w:sz w:val="24"/>
          <w:szCs w:val="24"/>
        </w:rPr>
        <w:t>29 331 566,82</w:t>
      </w:r>
      <w:r w:rsidRPr="005723E9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f1"/>
        <w:tblW w:w="0" w:type="auto"/>
        <w:tblLook w:val="04A0"/>
      </w:tblPr>
      <w:tblGrid>
        <w:gridCol w:w="4503"/>
        <w:gridCol w:w="4961"/>
      </w:tblGrid>
      <w:tr w:rsidR="00236C3A" w:rsidRPr="00C27C1D" w:rsidTr="004054D7">
        <w:tc>
          <w:tcPr>
            <w:tcW w:w="4503" w:type="dxa"/>
          </w:tcPr>
          <w:p w:rsidR="00236C3A" w:rsidRPr="00C27C1D" w:rsidRDefault="00236C3A" w:rsidP="004054D7">
            <w:pPr>
              <w:jc w:val="center"/>
              <w:rPr>
                <w:sz w:val="24"/>
                <w:szCs w:val="24"/>
              </w:rPr>
            </w:pPr>
            <w:r w:rsidRPr="00C27C1D">
              <w:rPr>
                <w:sz w:val="24"/>
                <w:szCs w:val="24"/>
              </w:rPr>
              <w:t xml:space="preserve">Количество обученных/ потрачено из местного бюджета (чел. / тыс. руб.)  по программе </w:t>
            </w:r>
          </w:p>
        </w:tc>
        <w:tc>
          <w:tcPr>
            <w:tcW w:w="4961" w:type="dxa"/>
          </w:tcPr>
          <w:p w:rsidR="00236C3A" w:rsidRPr="00C27C1D" w:rsidRDefault="00236C3A" w:rsidP="004054D7">
            <w:pPr>
              <w:jc w:val="center"/>
              <w:rPr>
                <w:sz w:val="24"/>
                <w:szCs w:val="24"/>
              </w:rPr>
            </w:pPr>
            <w:r w:rsidRPr="00C27C1D">
              <w:rPr>
                <w:sz w:val="24"/>
                <w:szCs w:val="24"/>
              </w:rPr>
              <w:t>Количество обученных/ потрачено из местного бюджета (чел. / тыс. руб.) по факту</w:t>
            </w:r>
          </w:p>
        </w:tc>
      </w:tr>
      <w:tr w:rsidR="00236C3A" w:rsidRPr="00C27C1D" w:rsidTr="004054D7">
        <w:tc>
          <w:tcPr>
            <w:tcW w:w="4503" w:type="dxa"/>
          </w:tcPr>
          <w:p w:rsidR="00236C3A" w:rsidRPr="00C27C1D" w:rsidRDefault="00236C3A" w:rsidP="0081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</w:t>
            </w:r>
            <w:r w:rsidR="00810EDB">
              <w:rPr>
                <w:sz w:val="24"/>
                <w:szCs w:val="24"/>
              </w:rPr>
              <w:t>34,9</w:t>
            </w:r>
          </w:p>
        </w:tc>
        <w:tc>
          <w:tcPr>
            <w:tcW w:w="4961" w:type="dxa"/>
          </w:tcPr>
          <w:p w:rsidR="00236C3A" w:rsidRPr="00C27C1D" w:rsidRDefault="00236C3A" w:rsidP="0081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7C1D">
              <w:rPr>
                <w:sz w:val="24"/>
                <w:szCs w:val="24"/>
              </w:rPr>
              <w:t>/</w:t>
            </w:r>
            <w:r w:rsidR="00810EDB">
              <w:rPr>
                <w:sz w:val="24"/>
                <w:szCs w:val="24"/>
              </w:rPr>
              <w:t>34,9</w:t>
            </w:r>
          </w:p>
        </w:tc>
      </w:tr>
    </w:tbl>
    <w:p w:rsidR="00810EDB" w:rsidRPr="00316296" w:rsidRDefault="00810EDB" w:rsidP="00810EDB">
      <w:pPr>
        <w:pStyle w:val="ab"/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16296">
        <w:rPr>
          <w:rFonts w:ascii="Times New Roman" w:hAnsi="Times New Roman" w:cs="Times New Roman"/>
          <w:sz w:val="24"/>
          <w:szCs w:val="24"/>
        </w:rPr>
        <w:t>.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униципальная программа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здравоохранения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</w:t>
      </w:r>
      <w:r w:rsidR="00226324">
        <w:rPr>
          <w:rFonts w:ascii="Times New Roman" w:hAnsi="Times New Roman" w:cs="Times New Roman"/>
          <w:b/>
          <w:sz w:val="24"/>
          <w:szCs w:val="24"/>
          <w:u w:val="single"/>
        </w:rPr>
        <w:t>8-2020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6E676C">
        <w:rPr>
          <w:rFonts w:ascii="Times New Roman" w:hAnsi="Times New Roman" w:cs="Times New Roman"/>
          <w:sz w:val="24"/>
          <w:szCs w:val="24"/>
        </w:rPr>
        <w:t xml:space="preserve">24 975 845,00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4ABC">
        <w:rPr>
          <w:rFonts w:ascii="Times New Roman" w:hAnsi="Times New Roman" w:cs="Times New Roman"/>
          <w:sz w:val="24"/>
          <w:szCs w:val="24"/>
        </w:rPr>
        <w:t>, исполнение программы выполнено 100 %.</w:t>
      </w:r>
    </w:p>
    <w:p w:rsidR="00C5111F" w:rsidRPr="00C5111F" w:rsidRDefault="00C5111F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11F">
        <w:rPr>
          <w:rFonts w:ascii="Times New Roman" w:hAnsi="Times New Roman" w:cs="Times New Roman"/>
          <w:sz w:val="24"/>
          <w:szCs w:val="24"/>
        </w:rPr>
        <w:t>На данные средства были выполнены следующие мероприятия: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Установка ограждения с осветительными приборами по периметру МУЗ </w:t>
      </w:r>
      <w:proofErr w:type="spellStart"/>
      <w:r w:rsidRPr="00C5111F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ЦРБ на сумму 1 402 545,36 рублей. 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C5111F">
        <w:rPr>
          <w:rFonts w:ascii="Times New Roman" w:hAnsi="Times New Roman"/>
          <w:sz w:val="24"/>
          <w:szCs w:val="24"/>
        </w:rPr>
        <w:t>Светлогорской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ВА на сумму 4 554 472,52 рубля: замена кровли,  замена 72 окон, ремонт 11 кабинетов. 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spellStart"/>
      <w:r w:rsidRPr="00C5111F">
        <w:rPr>
          <w:rFonts w:ascii="Times New Roman" w:hAnsi="Times New Roman"/>
          <w:sz w:val="24"/>
          <w:szCs w:val="24"/>
        </w:rPr>
        <w:t>ФАПа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п. Черниговский на сумму 1 622 001,14 рублей.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Замена кровли на зданиях поликлиники и терапевтического отделения МУЗ </w:t>
      </w:r>
      <w:proofErr w:type="spellStart"/>
      <w:r w:rsidRPr="00C5111F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ЦРБ на сумму 1 856 957,72 рублей.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lastRenderedPageBreak/>
        <w:t xml:space="preserve">Ремонт актового зала  административного корпуса и кабинетов детской консультации МУЗ </w:t>
      </w:r>
      <w:proofErr w:type="spellStart"/>
      <w:r w:rsidRPr="00C5111F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ЦРБ на сумму 738 601,21 рубль.</w:t>
      </w:r>
    </w:p>
    <w:p w:rsidR="00C5111F" w:rsidRP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Ремонт полов скорой помощи и зубопротезного кабинета МУЗ </w:t>
      </w:r>
      <w:proofErr w:type="spellStart"/>
      <w:r w:rsidRPr="00C5111F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ЦРБ на сумму 104000,00 рублей.</w:t>
      </w:r>
    </w:p>
    <w:p w:rsidR="00C5111F" w:rsidRDefault="00C5111F" w:rsidP="00C5111F">
      <w:pPr>
        <w:pStyle w:val="ab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C5111F">
        <w:rPr>
          <w:rFonts w:ascii="Times New Roman" w:hAnsi="Times New Roman"/>
          <w:sz w:val="24"/>
          <w:szCs w:val="24"/>
        </w:rPr>
        <w:t xml:space="preserve">Облицовка фасада здания поликлиники МУЗ </w:t>
      </w:r>
      <w:proofErr w:type="spellStart"/>
      <w:r w:rsidRPr="00C5111F">
        <w:rPr>
          <w:rFonts w:ascii="Times New Roman" w:hAnsi="Times New Roman"/>
          <w:sz w:val="24"/>
          <w:szCs w:val="24"/>
        </w:rPr>
        <w:t>Агаповская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ЦРБ </w:t>
      </w:r>
      <w:proofErr w:type="spellStart"/>
      <w:r w:rsidRPr="00C5111F">
        <w:rPr>
          <w:rFonts w:ascii="Times New Roman" w:hAnsi="Times New Roman"/>
          <w:sz w:val="24"/>
          <w:szCs w:val="24"/>
        </w:rPr>
        <w:t>керамогранитом</w:t>
      </w:r>
      <w:proofErr w:type="spellEnd"/>
      <w:r w:rsidRPr="00C5111F">
        <w:rPr>
          <w:rFonts w:ascii="Times New Roman" w:hAnsi="Times New Roman"/>
          <w:sz w:val="24"/>
          <w:szCs w:val="24"/>
        </w:rPr>
        <w:t xml:space="preserve">  на сумму 2 097 399 рублей.</w:t>
      </w:r>
    </w:p>
    <w:p w:rsidR="00C5111F" w:rsidRPr="008A4ABC" w:rsidRDefault="00AF14D0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4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4.Муниципальная программа «Развитие культуры в </w:t>
      </w:r>
      <w:proofErr w:type="spellStart"/>
      <w:r w:rsidRPr="00774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Агаповском</w:t>
      </w:r>
      <w:proofErr w:type="spellEnd"/>
      <w:r w:rsidRPr="00774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муниципальном районе на 201</w:t>
      </w:r>
      <w:r w:rsidR="00226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774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</w:t>
      </w:r>
      <w:r w:rsidR="00226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774E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годы и на период до 2030 года»</w:t>
      </w:r>
    </w:p>
    <w:p w:rsidR="00AF14D0" w:rsidRDefault="00AF14D0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B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96 267 662,34  рублей, исполнено 96 266 541,64 рублей.</w:t>
      </w:r>
    </w:p>
    <w:p w:rsidR="00AF14D0" w:rsidRPr="00AF14D0" w:rsidRDefault="00AF14D0" w:rsidP="00796E6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</w:pPr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 xml:space="preserve">В течение 2018 года совместная скоординированная деятельность главы </w:t>
      </w:r>
      <w:proofErr w:type="spellStart"/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>Агаповского</w:t>
      </w:r>
      <w:proofErr w:type="spellEnd"/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 xml:space="preserve"> муниципального района, глав сельских поселений, МУК была направлена на формирование единого </w:t>
      </w:r>
      <w:proofErr w:type="spellStart"/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>социокультурного</w:t>
      </w:r>
      <w:proofErr w:type="spellEnd"/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 xml:space="preserve"> пространства района. Особое внимание уделялось повышению качества оказываемых учреждениями культуры услуг, их конкурентоспособности, созданию условий </w:t>
      </w:r>
      <w:r w:rsidRPr="00AF14D0">
        <w:rPr>
          <w:rFonts w:ascii="Times New Roman" w:hAnsi="Times New Roman" w:cs="Times New Roman"/>
          <w:sz w:val="24"/>
          <w:szCs w:val="24"/>
          <w:highlight w:val="white"/>
        </w:rPr>
        <w:t xml:space="preserve">комфортного пребывания в учреждениях культуры. </w:t>
      </w:r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 xml:space="preserve">Так, в ряде учреждений </w:t>
      </w:r>
      <w:r w:rsidRPr="00AF14D0">
        <w:rPr>
          <w:rFonts w:ascii="Times New Roman" w:hAnsi="Times New Roman" w:cs="Times New Roman"/>
          <w:sz w:val="24"/>
          <w:szCs w:val="24"/>
        </w:rPr>
        <w:t>проведена</w:t>
      </w:r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 работа по укреплению материально-технического оснащения </w:t>
      </w:r>
      <w:r w:rsidRPr="00AF14D0">
        <w:rPr>
          <w:rFonts w:ascii="Times New Roman" w:hAnsi="Times New Roman" w:cs="Times New Roman"/>
          <w:sz w:val="24"/>
          <w:szCs w:val="24"/>
        </w:rPr>
        <w:t>на общую сумму 9 569 590 рублей, проведены ремонтные работы на сумму 7 628 750 рублей, в том числе</w:t>
      </w:r>
      <w:r w:rsidRPr="00AF14D0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>:</w:t>
      </w:r>
    </w:p>
    <w:p w:rsidR="00AF14D0" w:rsidRPr="00AF14D0" w:rsidRDefault="00AF14D0" w:rsidP="00796E6E">
      <w:pPr>
        <w:numPr>
          <w:ilvl w:val="3"/>
          <w:numId w:val="2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</w:pPr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Ремонтные работы в здании сельского клуба МУК «Буранная ЦКС» п. </w:t>
      </w:r>
      <w:proofErr w:type="spell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жд.ст</w:t>
      </w:r>
      <w:proofErr w:type="spellEnd"/>
      <w:r w:rsidRPr="00AF14D0">
        <w:rPr>
          <w:rFonts w:ascii="Times New Roman" w:hAnsi="Times New Roman" w:cs="Times New Roman"/>
          <w:color w:val="000000"/>
          <w:sz w:val="24"/>
          <w:szCs w:val="24"/>
        </w:rPr>
        <w:t>. Буранная;</w:t>
      </w:r>
    </w:p>
    <w:p w:rsidR="00AF14D0" w:rsidRPr="00AF14D0" w:rsidRDefault="00AF14D0" w:rsidP="00796E6E">
      <w:pPr>
        <w:numPr>
          <w:ilvl w:val="3"/>
          <w:numId w:val="2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</w:pPr>
      <w:r w:rsidRPr="00AF14D0">
        <w:rPr>
          <w:rFonts w:ascii="Times New Roman" w:hAnsi="Times New Roman" w:cs="Times New Roman"/>
          <w:color w:val="000000"/>
          <w:sz w:val="24"/>
          <w:szCs w:val="24"/>
        </w:rPr>
        <w:t>Ремонтные работы в здании сельского клуба МУК «</w:t>
      </w:r>
      <w:proofErr w:type="gram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Буранная</w:t>
      </w:r>
      <w:proofErr w:type="gramEnd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 ЦКС» п. Урожайный;</w:t>
      </w:r>
    </w:p>
    <w:p w:rsidR="00AF14D0" w:rsidRPr="00AF14D0" w:rsidRDefault="00AF14D0" w:rsidP="00796E6E">
      <w:pPr>
        <w:numPr>
          <w:ilvl w:val="3"/>
          <w:numId w:val="2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</w:pPr>
      <w:r w:rsidRPr="00AF14D0">
        <w:rPr>
          <w:rFonts w:ascii="Times New Roman" w:hAnsi="Times New Roman" w:cs="Times New Roman"/>
          <w:color w:val="000000"/>
          <w:sz w:val="24"/>
          <w:szCs w:val="24"/>
        </w:rPr>
        <w:t>МУК «</w:t>
      </w:r>
      <w:proofErr w:type="spell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Гумбейская</w:t>
      </w:r>
      <w:proofErr w:type="spellEnd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 ЦКС» ДК п. </w:t>
      </w:r>
      <w:proofErr w:type="spell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Гумбейка</w:t>
      </w:r>
      <w:proofErr w:type="spellEnd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осуществлён монтаж газового оборудования;</w:t>
      </w:r>
    </w:p>
    <w:p w:rsidR="00AF14D0" w:rsidRPr="00AF14D0" w:rsidRDefault="00AF14D0" w:rsidP="00796E6E">
      <w:pPr>
        <w:pStyle w:val="ab"/>
        <w:numPr>
          <w:ilvl w:val="3"/>
          <w:numId w:val="22"/>
        </w:numPr>
        <w:tabs>
          <w:tab w:val="clear" w:pos="360"/>
          <w:tab w:val="left" w:pos="-567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14D0">
        <w:rPr>
          <w:rFonts w:ascii="Times New Roman" w:hAnsi="Times New Roman"/>
          <w:color w:val="000000"/>
          <w:sz w:val="24"/>
          <w:szCs w:val="24"/>
        </w:rPr>
        <w:t xml:space="preserve">МУК «АЦКС» </w:t>
      </w:r>
      <w:proofErr w:type="spellStart"/>
      <w:r w:rsidRPr="00AF14D0">
        <w:rPr>
          <w:rFonts w:ascii="Times New Roman" w:hAnsi="Times New Roman"/>
          <w:color w:val="000000"/>
          <w:sz w:val="24"/>
          <w:szCs w:val="24"/>
        </w:rPr>
        <w:t>Агаповский</w:t>
      </w:r>
      <w:proofErr w:type="spellEnd"/>
      <w:r w:rsidRPr="00AF14D0">
        <w:rPr>
          <w:rFonts w:ascii="Times New Roman" w:hAnsi="Times New Roman"/>
          <w:color w:val="000000"/>
          <w:sz w:val="24"/>
          <w:szCs w:val="24"/>
        </w:rPr>
        <w:t xml:space="preserve"> Дом культуры стал участником программы поддержки кинотеатров через Федеральный фонд социальной и экономической поддержки ФОНД КИНО (из средств внебюджетного фонда получено 5 000 </w:t>
      </w:r>
      <w:proofErr w:type="spellStart"/>
      <w:r w:rsidRPr="00AF14D0">
        <w:rPr>
          <w:rFonts w:ascii="Times New Roman" w:hAnsi="Times New Roman"/>
          <w:color w:val="000000"/>
          <w:sz w:val="24"/>
          <w:szCs w:val="24"/>
        </w:rPr>
        <w:t>000</w:t>
      </w:r>
      <w:proofErr w:type="spellEnd"/>
      <w:r w:rsidRPr="00AF14D0">
        <w:rPr>
          <w:rFonts w:ascii="Times New Roman" w:hAnsi="Times New Roman"/>
          <w:color w:val="000000"/>
          <w:sz w:val="24"/>
          <w:szCs w:val="24"/>
        </w:rPr>
        <w:t xml:space="preserve"> рублей). </w:t>
      </w:r>
      <w:proofErr w:type="gramStart"/>
      <w:r w:rsidRPr="00AF14D0">
        <w:rPr>
          <w:rFonts w:ascii="Times New Roman" w:hAnsi="Times New Roman"/>
          <w:color w:val="000000"/>
          <w:sz w:val="24"/>
          <w:szCs w:val="24"/>
        </w:rPr>
        <w:t>В настоящее время в концертном зале АДК установлено кинооборудование;</w:t>
      </w:r>
      <w:proofErr w:type="gramEnd"/>
    </w:p>
    <w:p w:rsidR="00AF14D0" w:rsidRPr="00AF14D0" w:rsidRDefault="00AF14D0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МУК «АЦКС» районный Дом культуры </w:t>
      </w:r>
      <w:proofErr w:type="gram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>Агаповка</w:t>
      </w:r>
      <w:proofErr w:type="gramEnd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 стал участником государственной программы Челябинской области «Развитие культуры и туризма Челябинской области на 2015-2019 годы» в подпрограмме «Мероприятия и обеспечение развития и укрепления материально-технической базы домов культуры в населённых пунктах с численностью населения до 50 000 человек». </w:t>
      </w:r>
      <w:proofErr w:type="gramStart"/>
      <w:r w:rsidRPr="00AF14D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участия в данной программе концертный зал районного Дома культуры оборудован </w:t>
      </w:r>
      <w:r w:rsidRPr="00AF14D0">
        <w:rPr>
          <w:rFonts w:ascii="Times New Roman" w:hAnsi="Times New Roman" w:cs="Times New Roman"/>
          <w:sz w:val="24"/>
          <w:szCs w:val="24"/>
        </w:rPr>
        <w:t>светодиодным экраном и световым оборудованием (за счет Федерального и областного бюджетов приобретены экран, прожектор, вращающаяся «голова», контролер, металлическая ферма для светового оборудования, светодиодная вращающаяся «голова» на сумму 2 378 900 рублей 00 копеек).</w:t>
      </w:r>
      <w:proofErr w:type="gramEnd"/>
    </w:p>
    <w:p w:rsidR="00874E74" w:rsidRPr="00874E74" w:rsidRDefault="00AF14D0" w:rsidP="00796E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74">
        <w:rPr>
          <w:rFonts w:ascii="Times New Roman" w:hAnsi="Times New Roman" w:cs="Times New Roman"/>
          <w:color w:val="000000"/>
          <w:sz w:val="24"/>
          <w:szCs w:val="24"/>
        </w:rPr>
        <w:t xml:space="preserve">Также  координирующая деятельность муниципального Управления культуры была направлена на </w:t>
      </w:r>
      <w:r w:rsidRPr="00874E74">
        <w:rPr>
          <w:rFonts w:ascii="Times New Roman" w:hAnsi="Times New Roman" w:cs="Times New Roman"/>
          <w:sz w:val="24"/>
          <w:szCs w:val="24"/>
          <w:highlight w:val="white"/>
          <w:shd w:val="clear" w:color="auto" w:fill="00FF00"/>
        </w:rPr>
        <w:t>организацию и проведение культурно-массовых мероприятий районного масштаба, активное участие в мероприятиях регионального, Всероссийского, международного уровней</w:t>
      </w:r>
      <w:r w:rsidRPr="00874E74">
        <w:rPr>
          <w:rFonts w:ascii="Times New Roman" w:hAnsi="Times New Roman" w:cs="Times New Roman"/>
          <w:sz w:val="24"/>
          <w:szCs w:val="24"/>
        </w:rPr>
        <w:t xml:space="preserve">, </w:t>
      </w:r>
      <w:r w:rsidRPr="00874E7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культурно-исторического наследия района, гражданско-патриотического, толерантного воспитания подрастающего поколения, формирование ЗОЖ, организацию досуга населения района, развитие народных промыслов. </w:t>
      </w:r>
      <w:r w:rsidR="00874E74" w:rsidRPr="00874E74">
        <w:rPr>
          <w:rFonts w:ascii="Times New Roman" w:hAnsi="Times New Roman" w:cs="Times New Roman"/>
          <w:sz w:val="24"/>
          <w:szCs w:val="24"/>
        </w:rPr>
        <w:t>Израсходовано на ремонт объектов культуры 7628,75 тыс. рублей: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на  капитальный ремонт в Домах культуры 1251,25 тыс. рублей, в т.ч.: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МУК «</w:t>
      </w:r>
      <w:proofErr w:type="gramStart"/>
      <w:r w:rsidRPr="00874E74">
        <w:rPr>
          <w:rFonts w:ascii="Times New Roman" w:hAnsi="Times New Roman" w:cs="Times New Roman"/>
          <w:sz w:val="24"/>
          <w:szCs w:val="24"/>
        </w:rPr>
        <w:t>Буранная</w:t>
      </w:r>
      <w:proofErr w:type="gramEnd"/>
      <w:r w:rsidRPr="00874E74">
        <w:rPr>
          <w:rFonts w:ascii="Times New Roman" w:hAnsi="Times New Roman" w:cs="Times New Roman"/>
          <w:sz w:val="24"/>
          <w:szCs w:val="24"/>
        </w:rPr>
        <w:t xml:space="preserve"> ЦКС» - капитальный ремонт сельского клуба п. Урожайный 642,19 тыс. рублей, капитальный ремонт сельского дома культуры п. Буранный 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>. ст. 609,06 тыс. рублей.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текущий и косметический ремонт в Домах культуры израсходовано-4938,9 тыс. рублей, в т.ч.: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МУК «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 xml:space="preserve"> ЦКС» - косметический ремонт и установка дверей в фойе РДК 228,6 тыс. рублей,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ремонт зрительного зала в АДК - 2901,4 тыс. рублей,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МУК «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Гумбейская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 xml:space="preserve"> ЦКС» - ремонт зрительного зала - 540,0 тыс. рублей,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74">
        <w:rPr>
          <w:rFonts w:ascii="Times New Roman" w:hAnsi="Times New Roman" w:cs="Times New Roman"/>
          <w:sz w:val="24"/>
          <w:szCs w:val="24"/>
        </w:rPr>
        <w:t>- МУК «Магнитная ЦКС» - ремонт зрительного зала - 534,46 тыс. рублей,</w:t>
      </w:r>
      <w:proofErr w:type="gramEnd"/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МУК «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Наровчатская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 xml:space="preserve"> ЦКС» - установка пластиковых окон - 94,69 тыс. рублей;</w:t>
      </w:r>
    </w:p>
    <w:p w:rsidR="00874E74" w:rsidRPr="00874E74" w:rsidRDefault="00874E74" w:rsidP="00796E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lastRenderedPageBreak/>
        <w:t>- МУК «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Светлогорская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 xml:space="preserve"> ЦКС» - ремонт зрительного зала, установка окон -535,76 тыс. рублей,</w:t>
      </w:r>
    </w:p>
    <w:p w:rsidR="00874E74" w:rsidRPr="00874E74" w:rsidRDefault="00874E74" w:rsidP="00874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74">
        <w:rPr>
          <w:rFonts w:ascii="Times New Roman" w:hAnsi="Times New Roman" w:cs="Times New Roman"/>
          <w:sz w:val="24"/>
          <w:szCs w:val="24"/>
        </w:rPr>
        <w:t>- МУК «Первомайская ЦКС» - ремонт зрительного зала - 94,4 тыс. рублей,</w:t>
      </w:r>
      <w:proofErr w:type="gramEnd"/>
    </w:p>
    <w:p w:rsidR="00874E74" w:rsidRPr="00874E74" w:rsidRDefault="00874E74" w:rsidP="00874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МУК «</w:t>
      </w:r>
      <w:proofErr w:type="gramStart"/>
      <w:r w:rsidRPr="00874E74">
        <w:rPr>
          <w:rFonts w:ascii="Times New Roman" w:hAnsi="Times New Roman" w:cs="Times New Roman"/>
          <w:sz w:val="24"/>
          <w:szCs w:val="24"/>
        </w:rPr>
        <w:t>Черниговская</w:t>
      </w:r>
      <w:proofErr w:type="gramEnd"/>
      <w:r w:rsidRPr="00874E74">
        <w:rPr>
          <w:rFonts w:ascii="Times New Roman" w:hAnsi="Times New Roman" w:cs="Times New Roman"/>
          <w:sz w:val="24"/>
          <w:szCs w:val="24"/>
        </w:rPr>
        <w:t xml:space="preserve"> ЦКС» - косметический ремонт - 9,6 тыс. рублей.</w:t>
      </w:r>
    </w:p>
    <w:p w:rsidR="00874E74" w:rsidRPr="00874E74" w:rsidRDefault="00874E74" w:rsidP="00874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косметический ремонт в музыкальных школах израсходовано 201,2 тыс. рублей, в т.ч</w:t>
      </w:r>
      <w:r w:rsidRPr="00874E74">
        <w:rPr>
          <w:rFonts w:ascii="Times New Roman" w:hAnsi="Times New Roman" w:cs="Times New Roman"/>
          <w:b/>
          <w:sz w:val="24"/>
          <w:szCs w:val="24"/>
        </w:rPr>
        <w:t>.:</w:t>
      </w:r>
    </w:p>
    <w:p w:rsidR="00874E74" w:rsidRPr="00874E74" w:rsidRDefault="00874E74" w:rsidP="0087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МКУДО «АДШИ» - 31,0 тыс. рублей;</w:t>
      </w:r>
    </w:p>
    <w:p w:rsidR="00874E74" w:rsidRPr="00874E74" w:rsidRDefault="00874E74" w:rsidP="0087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МКУДО «БДМШ» - 170,2 тыс. рублей.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текущей ремонт в помещении Музея истории - 1237,4 тыс. рублей.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противопожарные мероприятия израсходовано 371,7 тыс. рублей, в т.ч.: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монтаж и обслуживание АПС и системы оповещения - 175,9 тыс. руб.,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замена и приобретение огнетушителей  - 150,9 тыс. рублей,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обработка чердака огнезащитным составом - 31,0 тыс. рублей,</w:t>
      </w:r>
    </w:p>
    <w:p w:rsidR="00874E74" w:rsidRPr="00874E74" w:rsidRDefault="00874E74" w:rsidP="00796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- замена полов и пожарной двери - 8,4 тыс. рублей.</w:t>
      </w:r>
    </w:p>
    <w:p w:rsidR="00874E74" w:rsidRPr="00874E74" w:rsidRDefault="00874E74" w:rsidP="00796E6E">
      <w:pPr>
        <w:pStyle w:val="ab"/>
        <w:tabs>
          <w:tab w:val="left" w:pos="2926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74E74">
        <w:rPr>
          <w:rFonts w:ascii="Times New Roman" w:hAnsi="Times New Roman"/>
          <w:sz w:val="24"/>
          <w:szCs w:val="24"/>
        </w:rPr>
        <w:t>На приобретение основных сре</w:t>
      </w:r>
      <w:proofErr w:type="gramStart"/>
      <w:r w:rsidRPr="00874E74">
        <w:rPr>
          <w:rFonts w:ascii="Times New Roman" w:hAnsi="Times New Roman"/>
          <w:sz w:val="24"/>
          <w:szCs w:val="24"/>
        </w:rPr>
        <w:t>дств дл</w:t>
      </w:r>
      <w:proofErr w:type="gramEnd"/>
      <w:r w:rsidRPr="00874E74">
        <w:rPr>
          <w:rFonts w:ascii="Times New Roman" w:hAnsi="Times New Roman"/>
          <w:sz w:val="24"/>
          <w:szCs w:val="24"/>
        </w:rPr>
        <w:t>я учреждений</w:t>
      </w:r>
      <w:r w:rsidRPr="00874E74">
        <w:rPr>
          <w:rFonts w:ascii="Times New Roman" w:hAnsi="Times New Roman"/>
          <w:sz w:val="24"/>
          <w:szCs w:val="24"/>
        </w:rPr>
        <w:tab/>
        <w:t xml:space="preserve"> культуры  израсходовано 9569,59 тыс. рублей: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E74">
        <w:rPr>
          <w:rFonts w:ascii="Times New Roman" w:hAnsi="Times New Roman" w:cs="Times New Roman"/>
          <w:sz w:val="24"/>
          <w:szCs w:val="24"/>
        </w:rPr>
        <w:t>- для домов культуры на приобретение оргтехники, музыкального светового акустического оборудования, мебели  - 9198,37 тыс. рублей,</w:t>
      </w:r>
      <w:r w:rsidR="00264A02">
        <w:rPr>
          <w:rFonts w:ascii="Times New Roman" w:hAnsi="Times New Roman" w:cs="Times New Roman"/>
          <w:sz w:val="24"/>
          <w:szCs w:val="24"/>
        </w:rPr>
        <w:t xml:space="preserve"> </w:t>
      </w:r>
      <w:r w:rsidRPr="00874E74">
        <w:rPr>
          <w:rFonts w:ascii="Times New Roman" w:hAnsi="Times New Roman" w:cs="Times New Roman"/>
          <w:sz w:val="24"/>
          <w:szCs w:val="24"/>
        </w:rPr>
        <w:t>в т.ч. за счет внебюджетного ФОНДА КИНО на оборудование кинозала (экран, акустическая система, сабвуфер, проекционный экран, коммуникация для звукового оборудования, комплекс «Касса», театральные кресла) в МУК «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 xml:space="preserve"> ЦКС» - 5000,0 тыс. рублей.</w:t>
      </w:r>
      <w:proofErr w:type="gramEnd"/>
    </w:p>
    <w:p w:rsidR="00874E74" w:rsidRPr="00874E74" w:rsidRDefault="00874E74" w:rsidP="0087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74E74">
        <w:rPr>
          <w:rFonts w:ascii="Times New Roman" w:hAnsi="Times New Roman" w:cs="Times New Roman"/>
          <w:sz w:val="24"/>
          <w:szCs w:val="24"/>
        </w:rPr>
        <w:t>За счет Федерального и областного бюджетов - экран, прожектор, вращающаяся голова, контролер, металлическая ферма для светового оборудования, светодиодная вращающая голова на сумму 2378,9 тыс. рублей.</w:t>
      </w:r>
      <w:proofErr w:type="gramEnd"/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Для детских музыкальных школ - 30,6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Для библиотек - 340,7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(канцелярские товары, </w:t>
      </w:r>
      <w:proofErr w:type="spellStart"/>
      <w:r w:rsidRPr="00874E74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Pr="00874E74">
        <w:rPr>
          <w:rFonts w:ascii="Times New Roman" w:hAnsi="Times New Roman" w:cs="Times New Roman"/>
          <w:sz w:val="24"/>
          <w:szCs w:val="24"/>
        </w:rPr>
        <w:t>, материалы для ремонта, электротовары, запчасти) израсходовано 2189,32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Для домов культуры - 1176,5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Для детских музыкальных школ - 89,7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Для библиотек - 30,6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В том числе на пополнение книжного фонда поступило 211,8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подписку периодической печати на 2 полугодие 2018 года израсходовано   271,1 тыс. рублей.</w:t>
      </w:r>
    </w:p>
    <w:p w:rsidR="00874E74" w:rsidRPr="00874E74" w:rsidRDefault="00874E74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E74">
        <w:rPr>
          <w:rFonts w:ascii="Times New Roman" w:hAnsi="Times New Roman" w:cs="Times New Roman"/>
          <w:sz w:val="24"/>
          <w:szCs w:val="24"/>
        </w:rPr>
        <w:t>На проведение районных мероприятий и участие в областных и региональных мероприятиях израсходовано 793,42 тыс. рублей.</w:t>
      </w:r>
    </w:p>
    <w:p w:rsidR="00AF14D0" w:rsidRPr="00BB46A5" w:rsidRDefault="00874E74" w:rsidP="00AF14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F14D0" w:rsidRDefault="00AF14D0" w:rsidP="00AF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D0" w:rsidRDefault="00AF14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36C3A" w:rsidRPr="00C27C1D" w:rsidRDefault="00236C3A" w:rsidP="00874E74">
      <w:pPr>
        <w:pStyle w:val="af7"/>
        <w:jc w:val="both"/>
        <w:rPr>
          <w:sz w:val="24"/>
          <w:szCs w:val="24"/>
        </w:rPr>
      </w:pPr>
      <w:r w:rsidRPr="00874800">
        <w:rPr>
          <w:b/>
          <w:sz w:val="24"/>
          <w:szCs w:val="24"/>
          <w:u w:val="single"/>
        </w:rPr>
        <w:lastRenderedPageBreak/>
        <w:t>5. Муниципальная программа</w:t>
      </w:r>
      <w:r>
        <w:rPr>
          <w:b/>
          <w:sz w:val="24"/>
          <w:szCs w:val="24"/>
          <w:u w:val="single"/>
        </w:rPr>
        <w:t xml:space="preserve"> «Социальная поддержка населения в </w:t>
      </w:r>
      <w:proofErr w:type="spellStart"/>
      <w:r w:rsidRPr="00C27C1D">
        <w:rPr>
          <w:b/>
          <w:sz w:val="24"/>
          <w:szCs w:val="24"/>
          <w:u w:val="single"/>
        </w:rPr>
        <w:t>Агаповско</w:t>
      </w:r>
      <w:r>
        <w:rPr>
          <w:b/>
          <w:sz w:val="24"/>
          <w:szCs w:val="24"/>
          <w:u w:val="single"/>
        </w:rPr>
        <w:t>м</w:t>
      </w:r>
      <w:proofErr w:type="spellEnd"/>
      <w:r w:rsidRPr="00C27C1D">
        <w:rPr>
          <w:b/>
          <w:sz w:val="24"/>
          <w:szCs w:val="24"/>
          <w:u w:val="single"/>
        </w:rPr>
        <w:t xml:space="preserve"> муниципально</w:t>
      </w:r>
      <w:r>
        <w:rPr>
          <w:b/>
          <w:sz w:val="24"/>
          <w:szCs w:val="24"/>
          <w:u w:val="single"/>
        </w:rPr>
        <w:t>м районе на 201</w:t>
      </w:r>
      <w:r w:rsidR="001B5A38">
        <w:rPr>
          <w:b/>
          <w:sz w:val="24"/>
          <w:szCs w:val="24"/>
          <w:u w:val="single"/>
        </w:rPr>
        <w:t>8-2020</w:t>
      </w:r>
      <w:r>
        <w:rPr>
          <w:b/>
          <w:sz w:val="24"/>
          <w:szCs w:val="24"/>
          <w:u w:val="single"/>
        </w:rPr>
        <w:t xml:space="preserve"> годы</w:t>
      </w:r>
      <w:r w:rsidRPr="00C27C1D">
        <w:rPr>
          <w:b/>
          <w:sz w:val="24"/>
          <w:szCs w:val="24"/>
          <w:u w:val="single"/>
        </w:rPr>
        <w:t xml:space="preserve">» </w:t>
      </w:r>
      <w:r w:rsidRPr="00C27C1D">
        <w:rPr>
          <w:b/>
          <w:sz w:val="24"/>
          <w:szCs w:val="24"/>
        </w:rPr>
        <w:t xml:space="preserve">                                                       </w:t>
      </w:r>
      <w:r w:rsidRPr="00C27C1D">
        <w:rPr>
          <w:sz w:val="24"/>
          <w:szCs w:val="24"/>
        </w:rPr>
        <w:t xml:space="preserve">                                          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2126"/>
        <w:gridCol w:w="1984"/>
        <w:gridCol w:w="1985"/>
      </w:tblGrid>
      <w:tr w:rsidR="00236C3A" w:rsidRPr="00C27C1D" w:rsidTr="004054D7">
        <w:trPr>
          <w:trHeight w:val="453"/>
        </w:trPr>
        <w:tc>
          <w:tcPr>
            <w:tcW w:w="3087" w:type="dxa"/>
          </w:tcPr>
          <w:p w:rsidR="00236C3A" w:rsidRPr="00C27C1D" w:rsidRDefault="00236C3A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1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</w:tcPr>
          <w:p w:rsidR="00236C3A" w:rsidRPr="00C27C1D" w:rsidRDefault="00236C3A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1D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1984" w:type="dxa"/>
          </w:tcPr>
          <w:p w:rsidR="00236C3A" w:rsidRPr="00C27C1D" w:rsidRDefault="00236C3A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1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</w:tcPr>
          <w:p w:rsidR="00236C3A" w:rsidRPr="00C27C1D" w:rsidRDefault="00236C3A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1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36C3A" w:rsidRPr="00C27C1D" w:rsidTr="004054D7">
        <w:trPr>
          <w:trHeight w:val="570"/>
        </w:trPr>
        <w:tc>
          <w:tcPr>
            <w:tcW w:w="3087" w:type="dxa"/>
          </w:tcPr>
          <w:p w:rsidR="00236C3A" w:rsidRPr="00C27C1D" w:rsidRDefault="00236C3A" w:rsidP="0040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C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населения </w:t>
            </w:r>
            <w:proofErr w:type="spellStart"/>
            <w:r w:rsidRPr="00C27C1D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C27C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126" w:type="dxa"/>
          </w:tcPr>
          <w:p w:rsidR="00236C3A" w:rsidRPr="00C27C1D" w:rsidRDefault="001B5A38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271 490 135,5</w:t>
            </w:r>
          </w:p>
        </w:tc>
        <w:tc>
          <w:tcPr>
            <w:tcW w:w="1984" w:type="dxa"/>
          </w:tcPr>
          <w:p w:rsidR="00236C3A" w:rsidRPr="00C27C1D" w:rsidRDefault="001B5A38" w:rsidP="0040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265 238 095,88</w:t>
            </w:r>
          </w:p>
        </w:tc>
        <w:tc>
          <w:tcPr>
            <w:tcW w:w="1985" w:type="dxa"/>
          </w:tcPr>
          <w:p w:rsidR="00236C3A" w:rsidRPr="00C27C1D" w:rsidRDefault="00236C3A" w:rsidP="001B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B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 xml:space="preserve">Программа «Социальная поддержка населения </w:t>
      </w:r>
      <w:proofErr w:type="spellStart"/>
      <w:r w:rsidRPr="00C27C1D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C27C1D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ального района»   исполнена на 98,</w:t>
      </w:r>
      <w:r w:rsidR="001B5A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1D">
        <w:rPr>
          <w:rFonts w:ascii="Times New Roman" w:hAnsi="Times New Roman" w:cs="Times New Roman"/>
          <w:sz w:val="24"/>
          <w:szCs w:val="24"/>
        </w:rPr>
        <w:t xml:space="preserve">%  в связи  с тем, что предоставление услуг гражданам носит заявительный характер. 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для роста благосостояния граждан – получателей мер социальной поддержки, повышению социальной защищённости граждан.</w:t>
      </w:r>
    </w:p>
    <w:p w:rsidR="00236C3A" w:rsidRPr="00C27C1D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>Социальная защита населения является динамично развивающимся сектором социальной сферы района. Решаемые в этой сфере  задачи отличаются многогранностью и сложностью: исполнение отдельных государственных полномочий по предоставлению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236C3A" w:rsidRPr="00C27C1D" w:rsidRDefault="00236C3A" w:rsidP="0023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 xml:space="preserve">      Обязательства в отношении предоставления мер социальной поддержки различным категориям граждан исполнены.</w:t>
      </w:r>
    </w:p>
    <w:p w:rsidR="004B0B7B" w:rsidRPr="004B0B7B" w:rsidRDefault="004B0B7B" w:rsidP="004B0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На единовременные социальные пособия выделено из областного бюджета</w:t>
      </w:r>
      <w:r w:rsidRPr="004B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7B">
        <w:rPr>
          <w:rFonts w:ascii="Times New Roman" w:hAnsi="Times New Roman" w:cs="Times New Roman"/>
          <w:sz w:val="24"/>
          <w:szCs w:val="24"/>
        </w:rPr>
        <w:t>2 289,2 тыс. рублей, в том числе: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на ремонт жилья ветеранам 280,0 тыс. рублей - 6 гражданам;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 xml:space="preserve">- денежное вознаграждение ветеранам </w:t>
      </w:r>
      <w:proofErr w:type="gramStart"/>
      <w:r w:rsidRPr="004B0B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0B7B">
        <w:rPr>
          <w:rFonts w:ascii="Times New Roman" w:hAnsi="Times New Roman" w:cs="Times New Roman"/>
          <w:sz w:val="24"/>
          <w:szCs w:val="24"/>
        </w:rPr>
        <w:t xml:space="preserve"> Дню Победы – 40,0 тыс. рублей - 20 гражданам;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на оказание материальной помощи 487 ,0 тыс. рублей - 43 гражданам;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на новогодние подарки детям 378,2 тыс. рублей – 3608 детям;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многодетным семьям на подготовку детей к школе 1 104,0 тыс. рублей – 327 семьям (736 детей).</w:t>
      </w:r>
    </w:p>
    <w:p w:rsidR="004B0B7B" w:rsidRPr="004B0B7B" w:rsidRDefault="004B0B7B" w:rsidP="004B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На единовременные социальные пособия выделено из муниципального  бюджета 78,1</w:t>
      </w:r>
      <w:r w:rsidRPr="004B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7B">
        <w:rPr>
          <w:rFonts w:ascii="Times New Roman" w:hAnsi="Times New Roman" w:cs="Times New Roman"/>
          <w:sz w:val="24"/>
          <w:szCs w:val="24"/>
        </w:rPr>
        <w:t>тыс. рублей 6 гражданам.</w:t>
      </w:r>
    </w:p>
    <w:p w:rsidR="004B0B7B" w:rsidRPr="004B0B7B" w:rsidRDefault="004B0B7B" w:rsidP="00264A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Организована  и проведена следующая работа: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7B">
        <w:rPr>
          <w:rFonts w:ascii="Times New Roman" w:hAnsi="Times New Roman" w:cs="Times New Roman"/>
          <w:sz w:val="24"/>
          <w:szCs w:val="24"/>
        </w:rPr>
        <w:t>- предоставлено 4713 государственных услуг, это назначение  и выплата пособий при рождении и уходу за ребенком; назначение и выплата субсидий и пособий на погребение; предоставление мер социальной поддержки гражданам льготных категорий; оформление и выдача удостоверений гражданам; назначение и выплата денежных средств на содержание детей-сирот и детей, оставшихся без попечения родителей, из общего объема услуг в электронном виде принято 524 заявления.</w:t>
      </w:r>
      <w:proofErr w:type="gramEnd"/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оформлено различного вида пособий на детей – 2209 назначений;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оформлено 2375 справок о фактах получения пособий (на получение стипендии, посещение дошкольного учреждения, питание в образовательном учреждении);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оформлены документы на получение областного материнского капитала – 10 гражданам;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 статус льготника  – 128 гражданам, в т.ч.: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«ветеран труда» - 37;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«ветеран труда Челябинской области» - 14;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«члены семей погибших (умерших) ветеранов» - 9;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сельские специалисты и педагоги - 42;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- 70-летние и 80-летние граждане (капитальный ремонт) - 26;</w:t>
      </w:r>
    </w:p>
    <w:p w:rsidR="004B0B7B" w:rsidRPr="004B0B7B" w:rsidRDefault="004B0B7B" w:rsidP="004B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оформлено субсидий 1982 гражданам;</w:t>
      </w:r>
    </w:p>
    <w:p w:rsidR="004B0B7B" w:rsidRPr="004B0B7B" w:rsidRDefault="004B0B7B" w:rsidP="006E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оформлено пособий на погребение 67 гражданам;</w:t>
      </w:r>
    </w:p>
    <w:p w:rsidR="004B0B7B" w:rsidRPr="004B0B7B" w:rsidRDefault="00264A02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B0B7B" w:rsidRPr="004B0B7B">
        <w:rPr>
          <w:rFonts w:ascii="Times New Roman" w:hAnsi="Times New Roman" w:cs="Times New Roman"/>
          <w:sz w:val="24"/>
          <w:szCs w:val="24"/>
        </w:rPr>
        <w:t>ганизована</w:t>
      </w:r>
      <w:proofErr w:type="spellEnd"/>
      <w:r w:rsidR="004B0B7B" w:rsidRPr="004B0B7B">
        <w:rPr>
          <w:rFonts w:ascii="Times New Roman" w:hAnsi="Times New Roman" w:cs="Times New Roman"/>
          <w:sz w:val="24"/>
          <w:szCs w:val="24"/>
        </w:rPr>
        <w:t xml:space="preserve"> работа по оформлению документов для установления   памятников участникам </w:t>
      </w:r>
      <w:proofErr w:type="spellStart"/>
      <w:r w:rsidR="004B0B7B" w:rsidRPr="004B0B7B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4B0B7B" w:rsidRPr="004B0B7B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 - 4  штуки;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социальные услуги учреждениями социального обслуживания оказаны 4783 гражданам;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t>- обслуживается социальными работниками на дому 540 граждан пожилого возраста и инвалидов;</w:t>
      </w:r>
    </w:p>
    <w:p w:rsidR="004B0B7B" w:rsidRPr="004B0B7B" w:rsidRDefault="004B0B7B" w:rsidP="0026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B7B">
        <w:rPr>
          <w:rFonts w:ascii="Times New Roman" w:hAnsi="Times New Roman" w:cs="Times New Roman"/>
          <w:sz w:val="24"/>
          <w:szCs w:val="24"/>
        </w:rPr>
        <w:lastRenderedPageBreak/>
        <w:t>- обслужено отделением дневного пребывания 173 гражданина пожилого возраста и инвалидов в 5 сельских поселениях.</w:t>
      </w:r>
    </w:p>
    <w:p w:rsidR="004B0B7B" w:rsidRPr="00BB46A5" w:rsidRDefault="004B0B7B" w:rsidP="004B0B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B0B7B" w:rsidRPr="00C27C1D" w:rsidRDefault="004B0B7B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6.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«Создание условий для устойчивого экономического развития на территории </w:t>
      </w:r>
      <w:proofErr w:type="spellStart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</w:t>
      </w:r>
    </w:p>
    <w:p w:rsidR="00236C3A" w:rsidRDefault="00236C3A" w:rsidP="0023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действует программа </w:t>
      </w:r>
      <w:r w:rsidRPr="006E0021">
        <w:rPr>
          <w:rFonts w:ascii="Times New Roman" w:hAnsi="Times New Roman" w:cs="Times New Roman"/>
          <w:sz w:val="24"/>
          <w:szCs w:val="24"/>
        </w:rPr>
        <w:t xml:space="preserve">«Создание условий для устойчивого экономического развития на территории </w:t>
      </w:r>
      <w:proofErr w:type="spellStart"/>
      <w:r w:rsidRPr="006E0021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6E0021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8F7815">
        <w:rPr>
          <w:rFonts w:ascii="Times New Roman" w:hAnsi="Times New Roman" w:cs="Times New Roman"/>
          <w:sz w:val="24"/>
          <w:szCs w:val="24"/>
        </w:rPr>
        <w:t>18 - 2020</w:t>
      </w:r>
      <w:r w:rsidRPr="006E00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6C3A" w:rsidRDefault="00236C3A" w:rsidP="0023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5219C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19C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Pr="00A52A9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proofErr w:type="spellStart"/>
      <w:r w:rsidRPr="00A52A9A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Pr="00A52A9A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8F781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F78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 - было выделено </w:t>
      </w:r>
      <w:r w:rsidR="004B0B7B">
        <w:rPr>
          <w:rFonts w:ascii="Times New Roman" w:hAnsi="Times New Roman" w:cs="Times New Roman"/>
          <w:sz w:val="24"/>
          <w:szCs w:val="24"/>
        </w:rPr>
        <w:t>203 200,00</w:t>
      </w:r>
      <w:r w:rsidRPr="00A52A9A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A52A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52A9A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52A9A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A9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442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442BD7">
        <w:rPr>
          <w:rFonts w:ascii="Times New Roman" w:hAnsi="Times New Roman" w:cs="Times New Roman"/>
          <w:sz w:val="24"/>
          <w:szCs w:val="24"/>
        </w:rPr>
        <w:t>редоставление субсидий субъектам малого и среднего предпринимательства на возмещение части затрат, связанных с осуществлением капитальных вложений за исключением затрат связанных со строительством, реконструкцией, ремонтом</w:t>
      </w:r>
      <w:r w:rsidR="006E72AE">
        <w:rPr>
          <w:rFonts w:ascii="Times New Roman" w:hAnsi="Times New Roman" w:cs="Times New Roman"/>
          <w:sz w:val="24"/>
          <w:szCs w:val="24"/>
        </w:rPr>
        <w:t>) и создано 2 рабочих места.</w:t>
      </w:r>
      <w:proofErr w:type="gramEnd"/>
    </w:p>
    <w:p w:rsidR="004B0B7B" w:rsidRPr="00BB46A5" w:rsidRDefault="004B0B7B" w:rsidP="004B0B7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6C3A" w:rsidRPr="00A52A9A" w:rsidRDefault="00236C3A" w:rsidP="0023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7.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B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и ликвидация последствий чрезвычайных ситуаций, реализация мер пожарной безопасности на территории </w:t>
      </w:r>
      <w:proofErr w:type="spellStart"/>
      <w:r w:rsidR="000B2A05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="000B2A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2018-2020 годы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B2A05" w:rsidRDefault="000B2A05" w:rsidP="000B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A05" w:rsidRDefault="000B2A05" w:rsidP="00A002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A002FD">
        <w:rPr>
          <w:rFonts w:ascii="Times New Roman" w:hAnsi="Times New Roman" w:cs="Times New Roman"/>
          <w:sz w:val="24"/>
          <w:szCs w:val="24"/>
        </w:rPr>
        <w:t xml:space="preserve"> запланировано 2 3</w:t>
      </w:r>
      <w:r w:rsidR="00DE213C">
        <w:rPr>
          <w:rFonts w:ascii="Times New Roman" w:hAnsi="Times New Roman" w:cs="Times New Roman"/>
          <w:sz w:val="24"/>
          <w:szCs w:val="24"/>
        </w:rPr>
        <w:t>2</w:t>
      </w:r>
      <w:r w:rsidR="00A002FD">
        <w:rPr>
          <w:rFonts w:ascii="Times New Roman" w:hAnsi="Times New Roman" w:cs="Times New Roman"/>
          <w:sz w:val="24"/>
          <w:szCs w:val="24"/>
        </w:rPr>
        <w:t>3 930,89 рублей, освоено 2 3</w:t>
      </w:r>
      <w:r w:rsidR="00DE213C">
        <w:rPr>
          <w:rFonts w:ascii="Times New Roman" w:hAnsi="Times New Roman" w:cs="Times New Roman"/>
          <w:sz w:val="24"/>
          <w:szCs w:val="24"/>
        </w:rPr>
        <w:t>2</w:t>
      </w:r>
      <w:r w:rsidR="00A002FD">
        <w:rPr>
          <w:rFonts w:ascii="Times New Roman" w:hAnsi="Times New Roman" w:cs="Times New Roman"/>
          <w:sz w:val="24"/>
          <w:szCs w:val="24"/>
        </w:rPr>
        <w:t>3 930,89 рублей.</w:t>
      </w:r>
    </w:p>
    <w:p w:rsidR="00A002FD" w:rsidRDefault="00A002FD" w:rsidP="00A002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заработную плату работников ЕДДС  потрачено 1 910 930,89 рублей, на прочие расходы </w:t>
      </w:r>
      <w:r w:rsidR="00A644F7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000,0 рублей.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 xml:space="preserve">  В течение 2018 года режим чрезвычайной ситуации на территории </w:t>
      </w:r>
      <w:proofErr w:type="spellStart"/>
      <w:r w:rsidRPr="0043692C">
        <w:rPr>
          <w:rFonts w:ascii="Times New Roman" w:eastAsia="Times New Roman" w:hAnsi="Times New Roman" w:cs="Times New Roman"/>
          <w:sz w:val="24"/>
          <w:szCs w:val="24"/>
        </w:rPr>
        <w:t>Агаповского</w:t>
      </w:r>
      <w:proofErr w:type="spellEnd"/>
      <w:r w:rsidRPr="0043692C">
        <w:rPr>
          <w:rFonts w:ascii="Times New Roman" w:eastAsia="Times New Roman" w:hAnsi="Times New Roman" w:cs="Times New Roman"/>
          <w:sz w:val="24"/>
          <w:szCs w:val="24"/>
        </w:rPr>
        <w:t xml:space="preserve"> района не вводился.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За 2018 год на ЕДДС поступило 1704 (АППГ – 1229) звонков, из них зарегистрирована 421 аварийная ситуация на объектах жизнеобеспечения: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1. По видам аварийных ситуаций поступило звонков, в т.ч.: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электроснабжение – 180 (АППГ – 151);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холодное водоснабжение – 173 (АППГ – 150);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теплоснабжение – 48 (АППГ – 51);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газоснабжение – 20 (АППГ – 29);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6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692C">
        <w:rPr>
          <w:rFonts w:ascii="Times New Roman" w:eastAsia="Times New Roman" w:hAnsi="Times New Roman" w:cs="Times New Roman"/>
          <w:sz w:val="24"/>
          <w:szCs w:val="24"/>
        </w:rPr>
        <w:t>Другие службы: 401 (АППГ – 348) звонков, в т.ч.: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</w:rPr>
        <w:t>- МВД – 128 (АППГ – 148);  (из них: семейные ссоры – 45 (АППГ – 40) звонков, трупы – 12 (АППГ – 7) звонков, ДТП – 71 (АППГ – 79) звонков; 6 (АППГ – 9) со смертельным исходом);</w:t>
      </w:r>
      <w:proofErr w:type="gramEnd"/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692C">
        <w:rPr>
          <w:rFonts w:ascii="Times New Roman" w:eastAsia="Times New Roman" w:hAnsi="Times New Roman" w:cs="Times New Roman"/>
          <w:sz w:val="24"/>
          <w:szCs w:val="24"/>
        </w:rPr>
        <w:t>- служба пожаротушения -  63 (АППГ – 71) звонок (со смертельным исходом – 3 (АППГ - 2);</w:t>
      </w:r>
      <w:proofErr w:type="gramEnd"/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скорая помощь – 89 (АППГ – 69) звонков;</w:t>
      </w:r>
    </w:p>
    <w:p w:rsidR="0043692C" w:rsidRP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- ПРСД – 57 (АППГ – 48) звонков.</w:t>
      </w:r>
    </w:p>
    <w:p w:rsidR="0043692C" w:rsidRDefault="0043692C" w:rsidP="00436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92C">
        <w:rPr>
          <w:rFonts w:ascii="Times New Roman" w:eastAsia="Times New Roman" w:hAnsi="Times New Roman" w:cs="Times New Roman"/>
          <w:sz w:val="24"/>
          <w:szCs w:val="24"/>
        </w:rPr>
        <w:t>Иных звонков поступило 545 (АППГ – 500), из них 168 (АППГ – 312) - детская шалость, 352 (АППГ – 188) - ложные звонки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2FD" w:rsidRPr="000B2A05" w:rsidRDefault="00A002FD" w:rsidP="000B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«Содержание и развитие муниципального хозяйства </w:t>
      </w:r>
      <w:proofErr w:type="spellStart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</w:t>
      </w:r>
      <w:r w:rsidR="00131A0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131A0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F8A">
        <w:rPr>
          <w:rFonts w:ascii="Times New Roman" w:hAnsi="Times New Roman" w:cs="Times New Roman"/>
          <w:sz w:val="24"/>
          <w:szCs w:val="24"/>
        </w:rPr>
        <w:t xml:space="preserve">По программе выделено </w:t>
      </w:r>
      <w:r w:rsidR="00131A07">
        <w:rPr>
          <w:rFonts w:ascii="Times New Roman" w:hAnsi="Times New Roman" w:cs="Times New Roman"/>
          <w:sz w:val="24"/>
          <w:szCs w:val="24"/>
        </w:rPr>
        <w:t xml:space="preserve">61 202 616,87  </w:t>
      </w:r>
      <w:r w:rsidRPr="00EB2F8A">
        <w:rPr>
          <w:rFonts w:ascii="Times New Roman" w:hAnsi="Times New Roman" w:cs="Times New Roman"/>
          <w:sz w:val="24"/>
          <w:szCs w:val="24"/>
        </w:rPr>
        <w:t xml:space="preserve"> рублей, освоено </w:t>
      </w:r>
      <w:r w:rsidR="00131A07">
        <w:rPr>
          <w:rFonts w:ascii="Times New Roman" w:hAnsi="Times New Roman" w:cs="Times New Roman"/>
          <w:sz w:val="24"/>
          <w:szCs w:val="24"/>
        </w:rPr>
        <w:t>54 217 414,37</w:t>
      </w:r>
      <w:r>
        <w:rPr>
          <w:rFonts w:ascii="Times New Roman" w:hAnsi="Times New Roman" w:cs="Times New Roman"/>
          <w:sz w:val="24"/>
          <w:szCs w:val="24"/>
        </w:rPr>
        <w:t xml:space="preserve"> рублей из них: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 подпрограмму « Капитальный ремонт и капитальные вложения в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соцкультсферы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B70908">
        <w:rPr>
          <w:rFonts w:ascii="Times New Roman" w:hAnsi="Times New Roman" w:cs="Times New Roman"/>
          <w:sz w:val="24"/>
          <w:szCs w:val="24"/>
        </w:rPr>
        <w:t>7 033 007,80</w:t>
      </w:r>
      <w:r>
        <w:rPr>
          <w:rFonts w:ascii="Times New Roman" w:hAnsi="Times New Roman" w:cs="Times New Roman"/>
          <w:sz w:val="24"/>
          <w:szCs w:val="24"/>
        </w:rPr>
        <w:t xml:space="preserve"> руб. (освоено </w:t>
      </w:r>
      <w:r w:rsidR="00B70908">
        <w:rPr>
          <w:rFonts w:ascii="Times New Roman" w:hAnsi="Times New Roman" w:cs="Times New Roman"/>
          <w:sz w:val="24"/>
          <w:szCs w:val="24"/>
        </w:rPr>
        <w:t>1 021 737,80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 Развитие транспортной системы (организация транспортного обслуживания населения, развитие дорожного хозяйства)» выделено </w:t>
      </w:r>
      <w:r w:rsidR="00B70908">
        <w:rPr>
          <w:rFonts w:ascii="Times New Roman" w:hAnsi="Times New Roman" w:cs="Times New Roman"/>
          <w:sz w:val="24"/>
          <w:szCs w:val="24"/>
        </w:rPr>
        <w:t>36 677 105,39</w:t>
      </w:r>
      <w:r>
        <w:rPr>
          <w:rFonts w:ascii="Times New Roman" w:hAnsi="Times New Roman" w:cs="Times New Roman"/>
          <w:sz w:val="24"/>
          <w:szCs w:val="24"/>
        </w:rPr>
        <w:t xml:space="preserve"> руб. (освоено </w:t>
      </w:r>
      <w:r w:rsidR="00B70908">
        <w:rPr>
          <w:rFonts w:ascii="Times New Roman" w:hAnsi="Times New Roman" w:cs="Times New Roman"/>
          <w:sz w:val="24"/>
          <w:szCs w:val="24"/>
        </w:rPr>
        <w:t>36 085 272,89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« Содержание и развитие коммунальной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выделено </w:t>
      </w:r>
      <w:r w:rsidR="00131A07">
        <w:rPr>
          <w:rFonts w:ascii="Times New Roman" w:hAnsi="Times New Roman" w:cs="Times New Roman"/>
          <w:sz w:val="24"/>
          <w:szCs w:val="24"/>
        </w:rPr>
        <w:t>14 402 909,13</w:t>
      </w:r>
      <w:r>
        <w:rPr>
          <w:rFonts w:ascii="Times New Roman" w:hAnsi="Times New Roman" w:cs="Times New Roman"/>
          <w:sz w:val="24"/>
          <w:szCs w:val="24"/>
        </w:rPr>
        <w:t xml:space="preserve"> руб. (освоено </w:t>
      </w:r>
      <w:r w:rsidR="00131A07">
        <w:rPr>
          <w:rFonts w:ascii="Times New Roman" w:hAnsi="Times New Roman" w:cs="Times New Roman"/>
          <w:sz w:val="24"/>
          <w:szCs w:val="24"/>
        </w:rPr>
        <w:t>14 402 909,13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 Территориальное развитие (градостроительство и землеустройство)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выделено </w:t>
      </w:r>
      <w:r w:rsidR="00131A07">
        <w:rPr>
          <w:rFonts w:ascii="Times New Roman" w:hAnsi="Times New Roman" w:cs="Times New Roman"/>
          <w:sz w:val="24"/>
          <w:szCs w:val="24"/>
        </w:rPr>
        <w:t>3 089 594,55</w:t>
      </w:r>
      <w:r>
        <w:rPr>
          <w:rFonts w:ascii="Times New Roman" w:hAnsi="Times New Roman" w:cs="Times New Roman"/>
          <w:sz w:val="24"/>
          <w:szCs w:val="24"/>
        </w:rPr>
        <w:t xml:space="preserve"> руб. (освоено </w:t>
      </w:r>
      <w:r w:rsidR="00131A07">
        <w:rPr>
          <w:rFonts w:ascii="Times New Roman" w:hAnsi="Times New Roman" w:cs="Times New Roman"/>
          <w:sz w:val="24"/>
          <w:szCs w:val="24"/>
        </w:rPr>
        <w:t>2 707 494,55</w:t>
      </w:r>
      <w:r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70908" w:rsidRPr="00BB46A5" w:rsidRDefault="00B70908" w:rsidP="00B709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70908" w:rsidRPr="00EB2F8A" w:rsidRDefault="00B70908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доступным и комфортным жильем гражд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н Российской Федерации в </w:t>
      </w:r>
      <w:proofErr w:type="spellStart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Агаповском</w:t>
      </w:r>
      <w:proofErr w:type="spellEnd"/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</w:t>
      </w:r>
      <w:r w:rsidR="00B70908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-2020 годы</w:t>
      </w:r>
    </w:p>
    <w:p w:rsidR="00236C3A" w:rsidRPr="00007296" w:rsidRDefault="00236C3A" w:rsidP="00236C3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7296">
        <w:rPr>
          <w:rFonts w:ascii="Times New Roman" w:hAnsi="Times New Roman" w:cs="Times New Roman"/>
          <w:sz w:val="24"/>
          <w:szCs w:val="24"/>
        </w:rPr>
        <w:t>По данной программе в 201</w:t>
      </w:r>
      <w:r w:rsidR="00B70908">
        <w:rPr>
          <w:rFonts w:ascii="Times New Roman" w:hAnsi="Times New Roman" w:cs="Times New Roman"/>
          <w:sz w:val="24"/>
          <w:szCs w:val="24"/>
        </w:rPr>
        <w:t>8</w:t>
      </w:r>
      <w:r w:rsidRPr="00007296">
        <w:rPr>
          <w:rFonts w:ascii="Times New Roman" w:hAnsi="Times New Roman" w:cs="Times New Roman"/>
          <w:sz w:val="24"/>
          <w:szCs w:val="24"/>
        </w:rPr>
        <w:t xml:space="preserve"> году был выделено </w:t>
      </w:r>
      <w:r w:rsidR="00B70908">
        <w:rPr>
          <w:rFonts w:ascii="Times New Roman" w:hAnsi="Times New Roman" w:cs="Times New Roman"/>
          <w:sz w:val="24"/>
          <w:szCs w:val="24"/>
        </w:rPr>
        <w:t xml:space="preserve">31 321 228,11 рублей, исполнено31 321 228,11  </w:t>
      </w:r>
      <w:r w:rsidRPr="00007296">
        <w:rPr>
          <w:rFonts w:ascii="Times New Roman" w:hAnsi="Times New Roman" w:cs="Times New Roman"/>
          <w:sz w:val="24"/>
          <w:szCs w:val="24"/>
        </w:rPr>
        <w:t>из них:</w:t>
      </w:r>
    </w:p>
    <w:p w:rsidR="00236C3A" w:rsidRDefault="00236C3A" w:rsidP="00236C3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07296">
        <w:rPr>
          <w:rFonts w:ascii="Times New Roman" w:hAnsi="Times New Roman" w:cs="Times New Roman"/>
          <w:sz w:val="24"/>
          <w:szCs w:val="24"/>
        </w:rPr>
        <w:t xml:space="preserve">а подпрограмму </w:t>
      </w:r>
      <w:r>
        <w:rPr>
          <w:rFonts w:ascii="Times New Roman" w:hAnsi="Times New Roman" w:cs="Times New Roman"/>
          <w:sz w:val="24"/>
          <w:szCs w:val="24"/>
        </w:rPr>
        <w:t xml:space="preserve">«Оказание молодым семьям государственной поддержки для улучшения жилищных условий» </w:t>
      </w:r>
      <w:r w:rsidR="00B70908">
        <w:rPr>
          <w:rFonts w:ascii="Times New Roman" w:hAnsi="Times New Roman" w:cs="Times New Roman"/>
          <w:sz w:val="24"/>
          <w:szCs w:val="24"/>
        </w:rPr>
        <w:t>1 705 200,00</w:t>
      </w:r>
      <w:r>
        <w:rPr>
          <w:rFonts w:ascii="Times New Roman" w:hAnsi="Times New Roman" w:cs="Times New Roman"/>
          <w:sz w:val="24"/>
          <w:szCs w:val="24"/>
        </w:rPr>
        <w:t xml:space="preserve"> рублей:</w:t>
      </w:r>
      <w:r w:rsidR="00B70908">
        <w:rPr>
          <w:rFonts w:ascii="Times New Roman" w:hAnsi="Times New Roman" w:cs="Times New Roman"/>
          <w:sz w:val="24"/>
          <w:szCs w:val="24"/>
        </w:rPr>
        <w:t xml:space="preserve"> освоено 1 705 200,00</w:t>
      </w:r>
    </w:p>
    <w:p w:rsidR="00236C3A" w:rsidRDefault="00236C3A" w:rsidP="00236C3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подпрограмму «Модернизация объектов коммунальной инфраструктуры» </w:t>
      </w:r>
      <w:r w:rsidR="00B70908">
        <w:rPr>
          <w:rFonts w:ascii="Times New Roman" w:hAnsi="Times New Roman" w:cs="Times New Roman"/>
          <w:sz w:val="24"/>
          <w:szCs w:val="24"/>
        </w:rPr>
        <w:t>29 616 028,11</w:t>
      </w:r>
      <w:r w:rsidRPr="003635E8"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="00B70908">
        <w:rPr>
          <w:rFonts w:ascii="Times New Roman" w:hAnsi="Times New Roman" w:cs="Times New Roman"/>
          <w:sz w:val="24"/>
          <w:szCs w:val="24"/>
        </w:rPr>
        <w:t>29 616 028,11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36C3A" w:rsidRPr="004C6C30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C30">
        <w:rPr>
          <w:rFonts w:ascii="Times New Roman" w:hAnsi="Times New Roman" w:cs="Times New Roman"/>
          <w:b/>
          <w:sz w:val="24"/>
          <w:szCs w:val="24"/>
          <w:u w:val="single"/>
        </w:rPr>
        <w:t>10. Муниципальная программа «</w:t>
      </w:r>
      <w:r w:rsidR="004C6C30" w:rsidRPr="004C6C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 w:rsidR="004C6C30" w:rsidRPr="004C6C30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="004C6C30" w:rsidRPr="004C6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2018-2020годы.</w:t>
      </w:r>
      <w:r w:rsidRPr="004C6C3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 </w:t>
      </w:r>
    </w:p>
    <w:p w:rsidR="004C6C30" w:rsidRDefault="004C6C30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C30">
        <w:rPr>
          <w:rFonts w:ascii="Times New Roman" w:hAnsi="Times New Roman" w:cs="Times New Roman"/>
          <w:sz w:val="24"/>
          <w:szCs w:val="24"/>
        </w:rPr>
        <w:t>По программе зап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4C6C30">
        <w:rPr>
          <w:rFonts w:ascii="Times New Roman" w:hAnsi="Times New Roman" w:cs="Times New Roman"/>
          <w:sz w:val="24"/>
          <w:szCs w:val="24"/>
        </w:rPr>
        <w:t>нировано 167 604,68 рублей, освоено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C30" w:rsidRPr="004C6C30" w:rsidRDefault="004C6C30" w:rsidP="004C6C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сумма потрачена на </w:t>
      </w:r>
      <w:r w:rsidRPr="004C6C30">
        <w:rPr>
          <w:rFonts w:ascii="Times New Roman" w:eastAsia="Times New Roman" w:hAnsi="Times New Roman"/>
          <w:sz w:val="24"/>
          <w:szCs w:val="24"/>
        </w:rPr>
        <w:t>временно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4C6C30">
        <w:rPr>
          <w:rFonts w:ascii="Times New Roman" w:eastAsia="Times New Roman" w:hAnsi="Times New Roman"/>
          <w:sz w:val="24"/>
          <w:szCs w:val="24"/>
        </w:rPr>
        <w:t xml:space="preserve"> трудоустро</w:t>
      </w:r>
      <w:r>
        <w:rPr>
          <w:rFonts w:ascii="Times New Roman" w:eastAsia="Times New Roman" w:hAnsi="Times New Roman"/>
          <w:sz w:val="24"/>
          <w:szCs w:val="24"/>
        </w:rPr>
        <w:t>йство</w:t>
      </w:r>
      <w:r w:rsidRPr="004C6C30">
        <w:rPr>
          <w:rFonts w:ascii="Times New Roman" w:eastAsia="Times New Roman" w:hAnsi="Times New Roman"/>
          <w:sz w:val="24"/>
          <w:szCs w:val="24"/>
        </w:rPr>
        <w:t xml:space="preserve"> 365 несовершеннолетних граждан в возрасте от 14 до 18 лет (план 280 чел.);</w:t>
      </w:r>
    </w:p>
    <w:p w:rsidR="004C6C30" w:rsidRPr="00A43FE2" w:rsidRDefault="00A43FE2" w:rsidP="00A43F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9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D5907">
        <w:rPr>
          <w:rFonts w:ascii="Times New Roman" w:hAnsi="Times New Roman" w:cs="Times New Roman"/>
          <w:b/>
          <w:sz w:val="24"/>
          <w:szCs w:val="24"/>
          <w:u w:val="single"/>
        </w:rPr>
        <w:t>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5D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физической культуры, спорта и молодежной политики администрации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</w:t>
      </w:r>
      <w:r w:rsidRPr="005D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1E2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объем финанси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рования за 201</w:t>
      </w:r>
      <w:r w:rsidR="00B0559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составил </w:t>
      </w:r>
      <w:r w:rsidR="00B0559C">
        <w:rPr>
          <w:rFonts w:ascii="Times New Roman" w:eastAsia="Calibri" w:hAnsi="Times New Roman" w:cs="Times New Roman"/>
          <w:sz w:val="24"/>
          <w:szCs w:val="24"/>
          <w:lang w:eastAsia="en-US"/>
        </w:rPr>
        <w:t>1 948 662,57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освоено </w:t>
      </w:r>
      <w:r w:rsidR="00B0559C">
        <w:rPr>
          <w:rFonts w:ascii="Times New Roman" w:eastAsia="Calibri" w:hAnsi="Times New Roman" w:cs="Times New Roman"/>
          <w:sz w:val="24"/>
          <w:szCs w:val="24"/>
          <w:lang w:eastAsia="en-US"/>
        </w:rPr>
        <w:t>1 948 662,57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:rsidR="00B0559C" w:rsidRPr="00B0559C" w:rsidRDefault="00B0559C" w:rsidP="00B0559C">
      <w:pPr>
        <w:pStyle w:val="af7"/>
        <w:ind w:firstLine="708"/>
        <w:jc w:val="both"/>
        <w:rPr>
          <w:sz w:val="24"/>
          <w:szCs w:val="24"/>
        </w:rPr>
      </w:pPr>
      <w:r w:rsidRPr="00B0559C">
        <w:rPr>
          <w:sz w:val="24"/>
          <w:szCs w:val="24"/>
        </w:rPr>
        <w:t xml:space="preserve">В 2018 г. завершено ограждение футбольного поля в п. </w:t>
      </w:r>
      <w:proofErr w:type="spellStart"/>
      <w:r w:rsidRPr="00B0559C">
        <w:rPr>
          <w:sz w:val="24"/>
          <w:szCs w:val="24"/>
        </w:rPr>
        <w:t>Наровчатка</w:t>
      </w:r>
      <w:proofErr w:type="spellEnd"/>
      <w:r w:rsidRPr="00B0559C">
        <w:rPr>
          <w:sz w:val="24"/>
          <w:szCs w:val="24"/>
        </w:rPr>
        <w:t xml:space="preserve">, установлены зрительские трибуны, оборудована стоянка для автотранспорта, установлена охранная сигнализация, аварийные светильники в ФОК п. </w:t>
      </w:r>
      <w:proofErr w:type="spellStart"/>
      <w:r w:rsidRPr="00B0559C">
        <w:rPr>
          <w:sz w:val="24"/>
          <w:szCs w:val="24"/>
        </w:rPr>
        <w:t>Наровчатка</w:t>
      </w:r>
      <w:proofErr w:type="spellEnd"/>
      <w:r w:rsidRPr="00B0559C">
        <w:rPr>
          <w:sz w:val="24"/>
          <w:szCs w:val="24"/>
        </w:rPr>
        <w:t>. Проведен ремонт городошной площадки на стадионе «Солнечный». Установлено видеонаблюдение на стадионе «</w:t>
      </w:r>
      <w:proofErr w:type="gramStart"/>
      <w:r w:rsidRPr="00B0559C">
        <w:rPr>
          <w:sz w:val="24"/>
          <w:szCs w:val="24"/>
        </w:rPr>
        <w:t>Солнечный</w:t>
      </w:r>
      <w:proofErr w:type="gramEnd"/>
      <w:r w:rsidRPr="00B0559C">
        <w:rPr>
          <w:sz w:val="24"/>
          <w:szCs w:val="24"/>
        </w:rPr>
        <w:t xml:space="preserve">» и в </w:t>
      </w:r>
      <w:proofErr w:type="spellStart"/>
      <w:r w:rsidRPr="00B0559C">
        <w:rPr>
          <w:sz w:val="24"/>
          <w:szCs w:val="24"/>
        </w:rPr>
        <w:t>ФОКе</w:t>
      </w:r>
      <w:proofErr w:type="spellEnd"/>
      <w:r w:rsidRPr="00B0559C">
        <w:rPr>
          <w:sz w:val="24"/>
          <w:szCs w:val="24"/>
        </w:rPr>
        <w:t xml:space="preserve"> с. Агаповка. Проведен косметический ремонт административного здания, смонтированы системы водоснабжения, отопления, водоотведения, вставлены пластиковые окна, входные металлические  двери. Введено в эксплуатацию футбольное мини-поле в п. </w:t>
      </w:r>
      <w:proofErr w:type="spellStart"/>
      <w:r w:rsidRPr="00B0559C">
        <w:rPr>
          <w:sz w:val="24"/>
          <w:szCs w:val="24"/>
        </w:rPr>
        <w:t>Субутак</w:t>
      </w:r>
      <w:proofErr w:type="spellEnd"/>
      <w:r w:rsidRPr="00B0559C">
        <w:rPr>
          <w:sz w:val="24"/>
          <w:szCs w:val="24"/>
        </w:rPr>
        <w:t>.</w:t>
      </w:r>
    </w:p>
    <w:p w:rsidR="00B0559C" w:rsidRPr="00B0559C" w:rsidRDefault="00B0559C" w:rsidP="00B0559C">
      <w:pPr>
        <w:pStyle w:val="af7"/>
        <w:ind w:firstLine="709"/>
        <w:jc w:val="both"/>
        <w:rPr>
          <w:sz w:val="24"/>
          <w:szCs w:val="24"/>
        </w:rPr>
      </w:pPr>
      <w:r w:rsidRPr="00B0559C">
        <w:rPr>
          <w:sz w:val="24"/>
          <w:szCs w:val="24"/>
        </w:rPr>
        <w:t xml:space="preserve">Для населения на центральном стадионе «Солнечный» в зимний период залит каток 30х40 и накатана лыжная трасса, установлена ледяная горка, по забору и на деревьях смонтирована световая иллюминация. Для занятий лыжными гонками проложена лыжня на р. Урал (пляж </w:t>
      </w:r>
      <w:proofErr w:type="gramStart"/>
      <w:r w:rsidRPr="00B0559C">
        <w:rPr>
          <w:sz w:val="24"/>
          <w:szCs w:val="24"/>
        </w:rPr>
        <w:t>с</w:t>
      </w:r>
      <w:proofErr w:type="gramEnd"/>
      <w:r w:rsidRPr="00B0559C">
        <w:rPr>
          <w:sz w:val="24"/>
          <w:szCs w:val="24"/>
        </w:rPr>
        <w:t xml:space="preserve">. Агаповка). </w:t>
      </w:r>
    </w:p>
    <w:p w:rsidR="00B0559C" w:rsidRPr="00B0559C" w:rsidRDefault="00B0559C" w:rsidP="00B0559C">
      <w:pPr>
        <w:pStyle w:val="af7"/>
        <w:ind w:firstLine="709"/>
        <w:jc w:val="both"/>
        <w:rPr>
          <w:sz w:val="24"/>
          <w:szCs w:val="24"/>
        </w:rPr>
      </w:pPr>
      <w:r w:rsidRPr="00B0559C">
        <w:rPr>
          <w:sz w:val="24"/>
          <w:szCs w:val="24"/>
        </w:rPr>
        <w:t xml:space="preserve">В  вязи с увеличением числа </w:t>
      </w:r>
      <w:proofErr w:type="gramStart"/>
      <w:r w:rsidRPr="00B0559C">
        <w:rPr>
          <w:sz w:val="24"/>
          <w:szCs w:val="24"/>
        </w:rPr>
        <w:t>занимающихся</w:t>
      </w:r>
      <w:proofErr w:type="gramEnd"/>
      <w:r w:rsidRPr="00B0559C">
        <w:rPr>
          <w:sz w:val="24"/>
          <w:szCs w:val="24"/>
        </w:rPr>
        <w:t xml:space="preserve"> футболом, поручаю в 2019 году в с. Агаповка построить мини-футбольное поле с искусственным покрытием. </w:t>
      </w:r>
    </w:p>
    <w:p w:rsidR="00B0559C" w:rsidRPr="00B0559C" w:rsidRDefault="00B0559C" w:rsidP="00B0559C">
      <w:pPr>
        <w:pStyle w:val="af7"/>
        <w:ind w:firstLine="709"/>
        <w:jc w:val="both"/>
        <w:rPr>
          <w:sz w:val="24"/>
          <w:szCs w:val="24"/>
        </w:rPr>
      </w:pPr>
      <w:r w:rsidRPr="00B0559C">
        <w:rPr>
          <w:sz w:val="24"/>
          <w:szCs w:val="24"/>
        </w:rPr>
        <w:t xml:space="preserve">Для строительства «Тропы здоровья» на берегу р. Урал </w:t>
      </w:r>
      <w:proofErr w:type="spellStart"/>
      <w:r w:rsidRPr="00B0559C">
        <w:rPr>
          <w:sz w:val="24"/>
          <w:szCs w:val="24"/>
        </w:rPr>
        <w:t>Наровчатского</w:t>
      </w:r>
      <w:proofErr w:type="spellEnd"/>
      <w:r w:rsidRPr="00B0559C">
        <w:rPr>
          <w:sz w:val="24"/>
          <w:szCs w:val="24"/>
        </w:rPr>
        <w:t xml:space="preserve"> сельского поселения сформирован и передан в оперативное управление МУ «КФК</w:t>
      </w:r>
      <w:proofErr w:type="gramStart"/>
      <w:r w:rsidRPr="00B0559C">
        <w:rPr>
          <w:sz w:val="24"/>
          <w:szCs w:val="24"/>
        </w:rPr>
        <w:t>,С</w:t>
      </w:r>
      <w:proofErr w:type="gramEnd"/>
      <w:r w:rsidRPr="00B0559C">
        <w:rPr>
          <w:sz w:val="24"/>
          <w:szCs w:val="24"/>
        </w:rPr>
        <w:t xml:space="preserve"> И МП», земельный участок. Подготовлена схема размещения объекта и техническое задание.</w:t>
      </w:r>
    </w:p>
    <w:p w:rsidR="00B0559C" w:rsidRPr="00B0559C" w:rsidRDefault="00B0559C" w:rsidP="00B0559C">
      <w:pPr>
        <w:pStyle w:val="af7"/>
        <w:ind w:firstLine="709"/>
        <w:jc w:val="both"/>
        <w:rPr>
          <w:sz w:val="24"/>
          <w:szCs w:val="24"/>
        </w:rPr>
      </w:pPr>
      <w:r w:rsidRPr="00B0559C">
        <w:rPr>
          <w:sz w:val="24"/>
          <w:szCs w:val="24"/>
        </w:rPr>
        <w:t xml:space="preserve">Также на стадии проектирования находится строительство спортивного зала в п. </w:t>
      </w:r>
      <w:proofErr w:type="spellStart"/>
      <w:r w:rsidRPr="00B0559C">
        <w:rPr>
          <w:sz w:val="24"/>
          <w:szCs w:val="24"/>
        </w:rPr>
        <w:t>Новобуранное</w:t>
      </w:r>
      <w:proofErr w:type="spellEnd"/>
      <w:r w:rsidRPr="00B0559C">
        <w:rPr>
          <w:sz w:val="24"/>
          <w:szCs w:val="24"/>
        </w:rPr>
        <w:t>.</w:t>
      </w:r>
    </w:p>
    <w:p w:rsidR="00236C3A" w:rsidRPr="00D221E2" w:rsidRDefault="00AF14D0" w:rsidP="00236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униципальная программа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Обеспечение функционирования муниципального бюджетного учреждения «Многофункциональный центр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236C3A" w:rsidRPr="00E616FC" w:rsidRDefault="00236C3A" w:rsidP="00236C3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6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реализацию муниципальной программы «Обеспечение функционирования муниципального бюджетного учреждения  «Многофункциональный центр предоставления государственных и муниципальных услуг» </w:t>
      </w:r>
      <w:proofErr w:type="spellStart"/>
      <w:r w:rsidRPr="00E616FC">
        <w:rPr>
          <w:rFonts w:ascii="Times New Roman" w:eastAsia="Times New Roman" w:hAnsi="Times New Roman" w:cs="Times New Roman"/>
          <w:sz w:val="24"/>
          <w:szCs w:val="24"/>
        </w:rPr>
        <w:t>Агаповского</w:t>
      </w:r>
      <w:proofErr w:type="spellEnd"/>
      <w:r w:rsidRPr="00E616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утвержденной постановлением администрации </w:t>
      </w:r>
      <w:proofErr w:type="spellStart"/>
      <w:r w:rsidRPr="00E616FC">
        <w:rPr>
          <w:rFonts w:ascii="Times New Roman" w:eastAsia="Times New Roman" w:hAnsi="Times New Roman" w:cs="Times New Roman"/>
          <w:sz w:val="24"/>
          <w:szCs w:val="24"/>
        </w:rPr>
        <w:t>Агаповского</w:t>
      </w:r>
      <w:proofErr w:type="spellEnd"/>
      <w:r w:rsidRPr="00E616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13.12.2016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6FC">
        <w:rPr>
          <w:rFonts w:ascii="Times New Roman" w:eastAsia="Times New Roman" w:hAnsi="Times New Roman" w:cs="Times New Roman"/>
          <w:sz w:val="24"/>
          <w:szCs w:val="24"/>
        </w:rPr>
        <w:t>853 (с изменениями от 15.02.2018 г.) на 201</w:t>
      </w:r>
      <w:r w:rsidR="00B709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16FC">
        <w:rPr>
          <w:rFonts w:ascii="Times New Roman" w:eastAsia="Times New Roman" w:hAnsi="Times New Roman" w:cs="Times New Roman"/>
          <w:sz w:val="24"/>
          <w:szCs w:val="24"/>
        </w:rPr>
        <w:t xml:space="preserve"> год  МБУ «МФЦ» было </w:t>
      </w:r>
      <w:r w:rsidRPr="00306B71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908">
        <w:rPr>
          <w:rFonts w:ascii="Times New Roman" w:eastAsia="Times New Roman" w:hAnsi="Times New Roman" w:cs="Times New Roman"/>
          <w:sz w:val="24"/>
          <w:szCs w:val="24"/>
        </w:rPr>
        <w:t>9 452 803,00</w:t>
      </w:r>
      <w:r w:rsidRPr="00306B71">
        <w:rPr>
          <w:rFonts w:ascii="Times New Roman" w:eastAsia="Times New Roman" w:hAnsi="Times New Roman" w:cs="Times New Roman"/>
          <w:sz w:val="24"/>
          <w:szCs w:val="24"/>
        </w:rPr>
        <w:t xml:space="preserve">  руб</w:t>
      </w:r>
      <w:r w:rsidRPr="00E61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908">
        <w:rPr>
          <w:rFonts w:ascii="Times New Roman" w:eastAsia="Times New Roman" w:hAnsi="Times New Roman" w:cs="Times New Roman"/>
          <w:sz w:val="24"/>
          <w:szCs w:val="24"/>
        </w:rPr>
        <w:t>освоили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908"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B70908" w:rsidRDefault="00236C3A" w:rsidP="00B7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F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выполнена в полном объеме.</w:t>
      </w:r>
      <w:r w:rsidR="00B70908" w:rsidRPr="00B70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08" w:rsidRPr="00D221E2" w:rsidRDefault="00B70908" w:rsidP="00B70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36C3A" w:rsidRPr="00E616FC" w:rsidRDefault="00236C3A" w:rsidP="00236C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униципальная программа 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сельского хозяйства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 Челябинской области на 2015-2020 годы</w:t>
      </w:r>
      <w:r w:rsidRPr="00C27C1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6C3A" w:rsidRPr="003B542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42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сельского хозяйства </w:t>
      </w:r>
      <w:proofErr w:type="spellStart"/>
      <w:r w:rsidRPr="003B542A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3B542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201</w:t>
      </w:r>
      <w:r w:rsidR="00043C2B">
        <w:rPr>
          <w:rFonts w:ascii="Times New Roman" w:hAnsi="Times New Roman" w:cs="Times New Roman"/>
          <w:sz w:val="24"/>
          <w:szCs w:val="24"/>
        </w:rPr>
        <w:t>8</w:t>
      </w:r>
      <w:r w:rsidRPr="003B542A">
        <w:rPr>
          <w:rFonts w:ascii="Times New Roman" w:hAnsi="Times New Roman" w:cs="Times New Roman"/>
          <w:sz w:val="24"/>
          <w:szCs w:val="24"/>
        </w:rPr>
        <w:t>-2020 годы</w:t>
      </w:r>
      <w:r>
        <w:rPr>
          <w:rFonts w:ascii="Times New Roman" w:hAnsi="Times New Roman" w:cs="Times New Roman"/>
          <w:sz w:val="24"/>
          <w:szCs w:val="24"/>
        </w:rPr>
        <w:t xml:space="preserve">» было выделено </w:t>
      </w:r>
      <w:r w:rsidR="005D7E45">
        <w:rPr>
          <w:rFonts w:ascii="Times New Roman" w:hAnsi="Times New Roman" w:cs="Times New Roman"/>
          <w:sz w:val="24"/>
          <w:szCs w:val="24"/>
        </w:rPr>
        <w:t>5 275 258,64</w:t>
      </w:r>
      <w:r w:rsidRPr="003B542A">
        <w:rPr>
          <w:rFonts w:ascii="Times New Roman" w:hAnsi="Times New Roman" w:cs="Times New Roman"/>
          <w:sz w:val="24"/>
          <w:szCs w:val="24"/>
        </w:rPr>
        <w:t xml:space="preserve"> руб. </w:t>
      </w:r>
      <w:r w:rsidR="005D7E45">
        <w:rPr>
          <w:rFonts w:ascii="Times New Roman" w:hAnsi="Times New Roman" w:cs="Times New Roman"/>
          <w:sz w:val="24"/>
          <w:szCs w:val="24"/>
        </w:rPr>
        <w:t>исполнено 5 272 258,64</w:t>
      </w:r>
    </w:p>
    <w:p w:rsidR="00236C3A" w:rsidRPr="005D2200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200">
        <w:rPr>
          <w:rFonts w:ascii="Times New Roman" w:hAnsi="Times New Roman" w:cs="Times New Roman"/>
          <w:sz w:val="24"/>
          <w:szCs w:val="24"/>
        </w:rPr>
        <w:t>За 201</w:t>
      </w:r>
      <w:r w:rsidR="00043C2B">
        <w:rPr>
          <w:rFonts w:ascii="Times New Roman" w:hAnsi="Times New Roman" w:cs="Times New Roman"/>
          <w:sz w:val="24"/>
          <w:szCs w:val="24"/>
        </w:rPr>
        <w:t>8</w:t>
      </w:r>
      <w:r w:rsidRPr="005D220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200">
        <w:rPr>
          <w:rFonts w:ascii="Times New Roman" w:hAnsi="Times New Roman" w:cs="Times New Roman"/>
          <w:sz w:val="24"/>
          <w:szCs w:val="24"/>
        </w:rPr>
        <w:t>сполнение мероприятий в рамках целевых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3A" w:rsidRDefault="005D7E45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</w:t>
      </w:r>
      <w:r w:rsidR="00236C3A">
        <w:rPr>
          <w:rFonts w:ascii="Times New Roman" w:hAnsi="Times New Roman" w:cs="Times New Roman"/>
          <w:sz w:val="24"/>
          <w:szCs w:val="24"/>
        </w:rPr>
        <w:t xml:space="preserve"> </w:t>
      </w:r>
      <w:r w:rsidR="00236C3A" w:rsidRPr="005D2200">
        <w:rPr>
          <w:rFonts w:ascii="Times New Roman" w:hAnsi="Times New Roman" w:cs="Times New Roman"/>
          <w:sz w:val="24"/>
          <w:szCs w:val="24"/>
        </w:rPr>
        <w:t>000,00 -</w:t>
      </w:r>
      <w:r w:rsidR="00236C3A">
        <w:rPr>
          <w:rFonts w:ascii="Times New Roman" w:hAnsi="Times New Roman" w:cs="Times New Roman"/>
          <w:sz w:val="24"/>
          <w:szCs w:val="24"/>
        </w:rPr>
        <w:t xml:space="preserve"> о</w:t>
      </w:r>
      <w:r w:rsidR="00236C3A" w:rsidRPr="005D2200">
        <w:rPr>
          <w:rFonts w:ascii="Times New Roman" w:hAnsi="Times New Roman" w:cs="Times New Roman"/>
          <w:sz w:val="24"/>
          <w:szCs w:val="24"/>
        </w:rPr>
        <w:t>казание консультационных услуг для сельскохозяйственных товаропроизводителей</w:t>
      </w:r>
      <w:r w:rsidR="00236C3A">
        <w:rPr>
          <w:rFonts w:ascii="Times New Roman" w:hAnsi="Times New Roman" w:cs="Times New Roman"/>
          <w:sz w:val="24"/>
          <w:szCs w:val="24"/>
        </w:rPr>
        <w:t xml:space="preserve"> </w:t>
      </w:r>
      <w:r w:rsidR="00236C3A" w:rsidRPr="005D2200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236C3A">
        <w:rPr>
          <w:rFonts w:ascii="Times New Roman" w:hAnsi="Times New Roman" w:cs="Times New Roman"/>
          <w:sz w:val="24"/>
          <w:szCs w:val="24"/>
        </w:rPr>
        <w:t>;</w:t>
      </w:r>
    </w:p>
    <w:p w:rsidR="00236C3A" w:rsidRPr="005D2200" w:rsidRDefault="005D7E45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4 545 258,64</w:t>
      </w:r>
      <w:r w:rsidR="00236C3A">
        <w:rPr>
          <w:rFonts w:ascii="Times New Roman" w:hAnsi="Times New Roman" w:cs="Times New Roman"/>
          <w:sz w:val="24"/>
          <w:szCs w:val="24"/>
        </w:rPr>
        <w:t xml:space="preserve"> руб. расходы на финансовое обеспечение Управления сельского хозяйства и продовольствия </w:t>
      </w:r>
      <w:proofErr w:type="spellStart"/>
      <w:r w:rsidR="00236C3A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236C3A">
        <w:rPr>
          <w:rFonts w:ascii="Times New Roman" w:hAnsi="Times New Roman" w:cs="Times New Roman"/>
          <w:sz w:val="24"/>
          <w:szCs w:val="24"/>
        </w:rPr>
        <w:t xml:space="preserve"> муниципального района (заработная плата, налоги, транспортные обслуживание, ремонт офисной техники, закупка канцтоваров и прочее).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D2200">
        <w:rPr>
          <w:rFonts w:ascii="Times New Roman" w:hAnsi="Times New Roman" w:cs="Times New Roman"/>
          <w:sz w:val="24"/>
          <w:szCs w:val="24"/>
        </w:rPr>
        <w:t>униципальная программа выполнена в полном объеме.</w:t>
      </w:r>
    </w:p>
    <w:p w:rsidR="005D7E45" w:rsidRPr="00D221E2" w:rsidRDefault="005D7E45" w:rsidP="005D7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D7E45" w:rsidRPr="003B542A" w:rsidRDefault="005D7E45" w:rsidP="005D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. Муниципальная программа «Организация исполнения муниципальных функций Собрания депутатов </w:t>
      </w:r>
      <w:proofErr w:type="spellStart"/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</w:t>
      </w:r>
    </w:p>
    <w:p w:rsidR="00236C3A" w:rsidRPr="005723E9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>Общий объем финансирования 3</w:t>
      </w:r>
      <w:r w:rsidR="005D7E45">
        <w:rPr>
          <w:rFonts w:ascii="Times New Roman" w:hAnsi="Times New Roman" w:cs="Times New Roman"/>
          <w:sz w:val="24"/>
          <w:szCs w:val="24"/>
        </w:rPr>
        <w:t> 668 677,42</w:t>
      </w:r>
      <w:r w:rsidRPr="005723E9">
        <w:rPr>
          <w:rFonts w:ascii="Times New Roman" w:hAnsi="Times New Roman" w:cs="Times New Roman"/>
          <w:sz w:val="24"/>
          <w:szCs w:val="24"/>
        </w:rPr>
        <w:t xml:space="preserve"> руб.</w:t>
      </w:r>
      <w:r w:rsidR="005D7E45">
        <w:rPr>
          <w:rFonts w:ascii="Times New Roman" w:hAnsi="Times New Roman" w:cs="Times New Roman"/>
          <w:sz w:val="24"/>
          <w:szCs w:val="24"/>
        </w:rPr>
        <w:t xml:space="preserve"> исполнено 3 667 347,59</w:t>
      </w:r>
    </w:p>
    <w:p w:rsidR="005D7E45" w:rsidRDefault="00BA2DA4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2DA4">
        <w:rPr>
          <w:rFonts w:ascii="Times New Roman" w:hAnsi="Times New Roman" w:cs="Times New Roman"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 xml:space="preserve"> Почетной грамотой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113,78тыс. рублей</w:t>
      </w:r>
    </w:p>
    <w:p w:rsidR="00BA2DA4" w:rsidRPr="005D2200" w:rsidRDefault="00BA2DA4" w:rsidP="00BA2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3 553 867,59 руб. расходы на финансовое обеспечение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(заработная плата, налоги, транспортные обслуживание, ремонт офисной техники, закупка канцтоваров и прочее).</w:t>
      </w:r>
    </w:p>
    <w:p w:rsidR="00BA2DA4" w:rsidRDefault="00BA2DA4" w:rsidP="00BA2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D2200">
        <w:rPr>
          <w:rFonts w:ascii="Times New Roman" w:hAnsi="Times New Roman" w:cs="Times New Roman"/>
          <w:sz w:val="24"/>
          <w:szCs w:val="24"/>
        </w:rPr>
        <w:t>униципальная программа выполнена в полном объеме.</w:t>
      </w:r>
    </w:p>
    <w:p w:rsidR="00BA2DA4" w:rsidRPr="00BA2DA4" w:rsidRDefault="00BA2DA4" w:rsidP="00BA2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 w:rsidR="00153145">
        <w:rPr>
          <w:rFonts w:ascii="Times New Roman" w:hAnsi="Times New Roman" w:cs="Times New Roman"/>
          <w:sz w:val="24"/>
          <w:szCs w:val="24"/>
        </w:rPr>
        <w:t>.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02255">
        <w:rPr>
          <w:rFonts w:ascii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системы муниципального финансового контроля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муниципальном районе на 2017-2019 годы»</w:t>
      </w:r>
    </w:p>
    <w:p w:rsidR="00BA2DA4" w:rsidRPr="005723E9" w:rsidRDefault="00BA2DA4" w:rsidP="00BA2D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23E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1 818 433,31</w:t>
      </w:r>
      <w:r w:rsidRPr="005723E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исполнено 1 815 233,31</w:t>
      </w:r>
    </w:p>
    <w:p w:rsidR="00BA2DA4" w:rsidRDefault="00153145" w:rsidP="001531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DA4">
        <w:rPr>
          <w:rFonts w:ascii="Times New Roman" w:hAnsi="Times New Roman" w:cs="Times New Roman"/>
          <w:sz w:val="24"/>
          <w:szCs w:val="24"/>
        </w:rPr>
        <w:t xml:space="preserve">Данная сумма была потрачена на содержание контрольно-счетной палаты </w:t>
      </w:r>
      <w:proofErr w:type="spellStart"/>
      <w:r w:rsidR="00BA2DA4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="00BA2D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D72" w:rsidRPr="00153145" w:rsidRDefault="00153145" w:rsidP="00153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муниципальными финансами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6C3A" w:rsidRPr="00255BA7" w:rsidRDefault="00236C3A" w:rsidP="00236C3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BA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A2D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5BA7">
        <w:rPr>
          <w:rFonts w:ascii="Times New Roman" w:eastAsia="Times New Roman" w:hAnsi="Times New Roman" w:cs="Times New Roman"/>
          <w:sz w:val="24"/>
          <w:szCs w:val="24"/>
        </w:rPr>
        <w:t xml:space="preserve"> году деятельность Управления финансов была направлена на укрепление собственного доходного потенциала, сбалансированность бюджета по доходной и расходной частям, наиболее полное и эффективное использование налогового потенциала района в рамках полномочий органов власти, определенных законодательством, повышение качества бюджетного планирования, оптимизацию бюджетных расходов и повышение эффективности использования бюджетных средств.</w:t>
      </w:r>
      <w:proofErr w:type="gramEnd"/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Финансовое обеспечение деятельности управления финансов </w:t>
      </w:r>
      <w:proofErr w:type="spellStart"/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>Агаповского</w:t>
      </w:r>
      <w:proofErr w:type="spellEnd"/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осуществлялось за счет средств областного и  районного бюджетов, </w:t>
      </w:r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 рамках муниципальной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муниципальными финансами на территории</w:t>
      </w:r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>Агаповско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255B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 района</w:t>
      </w:r>
      <w:r w:rsidR="00C41D72">
        <w:rPr>
          <w:rFonts w:ascii="Times New Roman" w:eastAsia="Times New Roman" w:hAnsi="Times New Roman" w:cs="Times New Roman"/>
          <w:sz w:val="24"/>
          <w:szCs w:val="24"/>
          <w:lang w:eastAsia="en-US"/>
        </w:rPr>
        <w:t>» составило 104 857 962,63 рублей, исполнено 104 704 344,04рубля из них:</w:t>
      </w:r>
    </w:p>
    <w:p w:rsidR="00C41D72" w:rsidRDefault="00C41D72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Дотация сельским поселениям составило 88 126 300,64 рубля, передано сельским поселениям 87 974 600,64 рубля;</w:t>
      </w:r>
    </w:p>
    <w:p w:rsidR="00C41D72" w:rsidRDefault="00AE2151" w:rsidP="00AE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- </w:t>
      </w:r>
      <w:r w:rsidR="00C41D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16 731 661,99 содержание управления финансов </w:t>
      </w:r>
      <w:proofErr w:type="spellStart"/>
      <w:r w:rsidR="00C41D72">
        <w:rPr>
          <w:rFonts w:ascii="Times New Roman" w:eastAsia="Times New Roman" w:hAnsi="Times New Roman" w:cs="Times New Roman"/>
          <w:sz w:val="24"/>
          <w:szCs w:val="24"/>
          <w:lang w:eastAsia="en-US"/>
        </w:rPr>
        <w:t>Агаповского</w:t>
      </w:r>
      <w:proofErr w:type="spellEnd"/>
      <w:r w:rsidR="00C41D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41D72" w:rsidRPr="00BA2DA4" w:rsidRDefault="00C41D72" w:rsidP="00153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41D72" w:rsidRDefault="00C41D72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C3A" w:rsidRPr="00116DCB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Развитие управления муниципальным имуществом и земельными участками УИЗО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116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4C6C30">
        <w:rPr>
          <w:rFonts w:ascii="Times New Roman" w:hAnsi="Times New Roman" w:cs="Times New Roman"/>
          <w:sz w:val="24"/>
          <w:szCs w:val="24"/>
        </w:rPr>
        <w:t>10 764 345,61</w:t>
      </w:r>
      <w:r>
        <w:rPr>
          <w:rFonts w:ascii="Times New Roman" w:hAnsi="Times New Roman" w:cs="Times New Roman"/>
          <w:sz w:val="24"/>
          <w:szCs w:val="24"/>
        </w:rPr>
        <w:t xml:space="preserve"> руб., освоено </w:t>
      </w:r>
      <w:r w:rsidR="004C6C30">
        <w:rPr>
          <w:rFonts w:ascii="Times New Roman" w:hAnsi="Times New Roman" w:cs="Times New Roman"/>
          <w:sz w:val="24"/>
          <w:szCs w:val="24"/>
        </w:rPr>
        <w:t xml:space="preserve">100%  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07A9">
        <w:rPr>
          <w:rFonts w:ascii="Times New Roman" w:hAnsi="Times New Roman" w:cs="Times New Roman"/>
          <w:sz w:val="24"/>
          <w:szCs w:val="24"/>
        </w:rPr>
        <w:t xml:space="preserve">По программе «Развитие управления муниципальным имуществом и земельными участками УИЗО </w:t>
      </w:r>
      <w:proofErr w:type="spellStart"/>
      <w:r w:rsidRPr="001207A9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1207A9">
        <w:rPr>
          <w:rFonts w:ascii="Times New Roman" w:hAnsi="Times New Roman" w:cs="Times New Roman"/>
          <w:sz w:val="24"/>
          <w:szCs w:val="24"/>
        </w:rPr>
        <w:t xml:space="preserve"> муниципального района»:</w:t>
      </w:r>
    </w:p>
    <w:p w:rsidR="004C6C30" w:rsidRPr="004C6C30" w:rsidRDefault="004C6C30" w:rsidP="004C6C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C30">
        <w:rPr>
          <w:rFonts w:ascii="Times New Roman" w:hAnsi="Times New Roman" w:cs="Times New Roman"/>
          <w:sz w:val="24"/>
          <w:szCs w:val="24"/>
        </w:rPr>
        <w:t>Сведения о принятии  граждан на учет и  о бесплатном предоставлении земельных участков в собственность для индивидуального жилищного строительства в разрезе категорий:</w:t>
      </w:r>
    </w:p>
    <w:tbl>
      <w:tblPr>
        <w:tblStyle w:val="af1"/>
        <w:tblW w:w="0" w:type="auto"/>
        <w:tblLook w:val="04A0"/>
      </w:tblPr>
      <w:tblGrid>
        <w:gridCol w:w="2141"/>
        <w:gridCol w:w="2065"/>
        <w:gridCol w:w="1957"/>
        <w:gridCol w:w="1692"/>
        <w:gridCol w:w="1716"/>
      </w:tblGrid>
      <w:tr w:rsidR="004C6C30" w:rsidRPr="004C6C30" w:rsidTr="00933AB0">
        <w:tc>
          <w:tcPr>
            <w:tcW w:w="2141" w:type="dxa"/>
          </w:tcPr>
          <w:p w:rsidR="004C6C30" w:rsidRPr="004C6C30" w:rsidRDefault="004C6C30" w:rsidP="004C6C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 xml:space="preserve">Граждане, проживающие </w:t>
            </w:r>
            <w:proofErr w:type="gramStart"/>
            <w:r w:rsidRPr="004C6C30">
              <w:rPr>
                <w:b/>
                <w:sz w:val="24"/>
                <w:szCs w:val="24"/>
              </w:rPr>
              <w:t>в</w:t>
            </w:r>
            <w:proofErr w:type="gramEnd"/>
            <w:r w:rsidRPr="004C6C30">
              <w:rPr>
                <w:b/>
                <w:sz w:val="24"/>
                <w:szCs w:val="24"/>
              </w:rPr>
              <w:t xml:space="preserve"> сельских населенных пунктов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>Участники боевых действий</w:t>
            </w:r>
          </w:p>
        </w:tc>
      </w:tr>
      <w:tr w:rsidR="004C6C30" w:rsidRPr="004C6C30" w:rsidTr="00933AB0">
        <w:tc>
          <w:tcPr>
            <w:tcW w:w="9571" w:type="dxa"/>
            <w:gridSpan w:val="5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  <w:u w:val="single"/>
              </w:rPr>
            </w:pPr>
            <w:r w:rsidRPr="004C6C30">
              <w:rPr>
                <w:b/>
                <w:sz w:val="24"/>
                <w:szCs w:val="24"/>
                <w:u w:val="single"/>
              </w:rPr>
              <w:t>Принято заявлений</w:t>
            </w:r>
          </w:p>
        </w:tc>
      </w:tr>
      <w:tr w:rsidR="004C6C30" w:rsidRPr="004C6C30" w:rsidTr="00933AB0"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В период с 28.04.2011 г. по 31.12.2016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18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287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14</w:t>
            </w:r>
          </w:p>
        </w:tc>
      </w:tr>
      <w:tr w:rsidR="004C6C30" w:rsidRPr="004C6C30" w:rsidTr="00933AB0"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2017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37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</w:t>
            </w:r>
          </w:p>
        </w:tc>
      </w:tr>
      <w:tr w:rsidR="004C6C30" w:rsidRPr="004C6C30" w:rsidTr="00933AB0">
        <w:tc>
          <w:tcPr>
            <w:tcW w:w="2141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2018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16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-</w:t>
            </w:r>
          </w:p>
        </w:tc>
      </w:tr>
      <w:tr w:rsidR="004C6C30" w:rsidRPr="004C6C30" w:rsidTr="00933AB0">
        <w:trPr>
          <w:trHeight w:val="425"/>
        </w:trPr>
        <w:tc>
          <w:tcPr>
            <w:tcW w:w="9571" w:type="dxa"/>
            <w:gridSpan w:val="5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6C30">
              <w:rPr>
                <w:b/>
                <w:sz w:val="24"/>
                <w:szCs w:val="24"/>
                <w:u w:val="single"/>
              </w:rPr>
              <w:t>Поставлены</w:t>
            </w:r>
            <w:proofErr w:type="gramEnd"/>
            <w:r w:rsidRPr="004C6C30">
              <w:rPr>
                <w:b/>
                <w:sz w:val="24"/>
                <w:szCs w:val="24"/>
                <w:u w:val="single"/>
              </w:rPr>
              <w:t xml:space="preserve"> на учет</w:t>
            </w:r>
          </w:p>
        </w:tc>
      </w:tr>
      <w:tr w:rsidR="004C6C30" w:rsidRPr="004C6C30" w:rsidTr="00933AB0">
        <w:trPr>
          <w:trHeight w:val="693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В период с 28.04.2011 по 31.12.2016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49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</w:t>
            </w:r>
          </w:p>
        </w:tc>
      </w:tr>
      <w:tr w:rsidR="004C6C30" w:rsidRPr="004C6C30" w:rsidTr="00933AB0">
        <w:trPr>
          <w:trHeight w:val="361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2017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</w:t>
            </w:r>
          </w:p>
        </w:tc>
      </w:tr>
      <w:tr w:rsidR="004C6C30" w:rsidRPr="004C6C30" w:rsidTr="00933AB0">
        <w:trPr>
          <w:trHeight w:val="438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2018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-</w:t>
            </w:r>
          </w:p>
        </w:tc>
      </w:tr>
      <w:tr w:rsidR="004C6C30" w:rsidRPr="004C6C30" w:rsidTr="00933AB0">
        <w:trPr>
          <w:trHeight w:val="349"/>
        </w:trPr>
        <w:tc>
          <w:tcPr>
            <w:tcW w:w="9571" w:type="dxa"/>
            <w:gridSpan w:val="5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  <w:u w:val="single"/>
              </w:rPr>
            </w:pPr>
            <w:r w:rsidRPr="004C6C30">
              <w:rPr>
                <w:b/>
                <w:sz w:val="24"/>
                <w:szCs w:val="24"/>
                <w:u w:val="single"/>
              </w:rPr>
              <w:t>Предоставлено земельных участков</w:t>
            </w:r>
          </w:p>
        </w:tc>
      </w:tr>
      <w:tr w:rsidR="004C6C30" w:rsidRPr="004C6C30" w:rsidTr="00933AB0">
        <w:trPr>
          <w:trHeight w:val="693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2017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</w:t>
            </w:r>
          </w:p>
        </w:tc>
      </w:tr>
      <w:tr w:rsidR="004C6C30" w:rsidRPr="004C6C30" w:rsidTr="00933AB0">
        <w:trPr>
          <w:trHeight w:val="693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2018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45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9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</w:t>
            </w:r>
          </w:p>
        </w:tc>
      </w:tr>
      <w:tr w:rsidR="004C6C30" w:rsidRPr="004C6C30" w:rsidTr="00933AB0">
        <w:trPr>
          <w:trHeight w:val="418"/>
        </w:trPr>
        <w:tc>
          <w:tcPr>
            <w:tcW w:w="9571" w:type="dxa"/>
            <w:gridSpan w:val="5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C6C30">
              <w:rPr>
                <w:b/>
                <w:sz w:val="24"/>
                <w:szCs w:val="24"/>
                <w:u w:val="single"/>
              </w:rPr>
              <w:t xml:space="preserve">Фактически </w:t>
            </w:r>
            <w:proofErr w:type="gramStart"/>
            <w:r w:rsidRPr="004C6C30">
              <w:rPr>
                <w:b/>
                <w:sz w:val="24"/>
                <w:szCs w:val="24"/>
                <w:u w:val="single"/>
              </w:rPr>
              <w:t>состоящие</w:t>
            </w:r>
            <w:proofErr w:type="gramEnd"/>
            <w:r w:rsidRPr="004C6C30">
              <w:rPr>
                <w:b/>
                <w:sz w:val="24"/>
                <w:szCs w:val="24"/>
                <w:u w:val="single"/>
              </w:rPr>
              <w:t xml:space="preserve"> на учете</w:t>
            </w:r>
          </w:p>
        </w:tc>
      </w:tr>
      <w:tr w:rsidR="004C6C30" w:rsidRPr="004C6C30" w:rsidTr="00933AB0">
        <w:trPr>
          <w:trHeight w:val="693"/>
        </w:trPr>
        <w:tc>
          <w:tcPr>
            <w:tcW w:w="2141" w:type="dxa"/>
          </w:tcPr>
          <w:p w:rsidR="004C6C30" w:rsidRPr="004C6C30" w:rsidRDefault="004C6C30" w:rsidP="004C6C30">
            <w:pPr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По состоянию на 01.01.2019 г.</w:t>
            </w:r>
          </w:p>
        </w:tc>
        <w:tc>
          <w:tcPr>
            <w:tcW w:w="2065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33</w:t>
            </w:r>
          </w:p>
        </w:tc>
        <w:tc>
          <w:tcPr>
            <w:tcW w:w="169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</w:t>
            </w:r>
          </w:p>
        </w:tc>
      </w:tr>
    </w:tbl>
    <w:p w:rsidR="004C6C30" w:rsidRPr="004C6C30" w:rsidRDefault="004C6C30" w:rsidP="004C6C30">
      <w:pPr>
        <w:pStyle w:val="ConsPlusNormal"/>
        <w:jc w:val="center"/>
        <w:rPr>
          <w:sz w:val="24"/>
          <w:szCs w:val="24"/>
        </w:rPr>
      </w:pPr>
    </w:p>
    <w:p w:rsidR="004C6C30" w:rsidRPr="004C6C30" w:rsidRDefault="004C6C30" w:rsidP="004C6C30">
      <w:pPr>
        <w:pStyle w:val="ConsPlusNormal"/>
        <w:ind w:firstLine="708"/>
        <w:jc w:val="both"/>
        <w:rPr>
          <w:sz w:val="24"/>
          <w:szCs w:val="24"/>
        </w:rPr>
      </w:pPr>
      <w:r w:rsidRPr="004C6C30">
        <w:rPr>
          <w:sz w:val="24"/>
          <w:szCs w:val="24"/>
        </w:rPr>
        <w:t>Организация работы по предоставлению жилых помещений гражданам в порядке, установленном действующим законодательством.</w:t>
      </w:r>
    </w:p>
    <w:p w:rsidR="004C6C30" w:rsidRPr="004C6C30" w:rsidRDefault="004C6C30" w:rsidP="004C6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C30">
        <w:rPr>
          <w:rFonts w:ascii="Times New Roman" w:hAnsi="Times New Roman" w:cs="Times New Roman"/>
          <w:sz w:val="24"/>
          <w:szCs w:val="24"/>
        </w:rPr>
        <w:t>Информация по приобретению жилых помещений детям-сиротам и гражданам из их числа:</w:t>
      </w:r>
    </w:p>
    <w:p w:rsidR="004C6C30" w:rsidRPr="004C6C30" w:rsidRDefault="004C6C30" w:rsidP="004C6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1571"/>
        <w:gridCol w:w="1382"/>
        <w:gridCol w:w="1906"/>
        <w:gridCol w:w="1707"/>
        <w:gridCol w:w="1382"/>
        <w:gridCol w:w="1906"/>
      </w:tblGrid>
      <w:tr w:rsidR="004C6C30" w:rsidRPr="004C6C30" w:rsidTr="004C6C30">
        <w:trPr>
          <w:jc w:val="center"/>
        </w:trPr>
        <w:tc>
          <w:tcPr>
            <w:tcW w:w="4859" w:type="dxa"/>
            <w:gridSpan w:val="3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4995" w:type="dxa"/>
            <w:gridSpan w:val="3"/>
          </w:tcPr>
          <w:p w:rsidR="004C6C30" w:rsidRPr="004C6C30" w:rsidRDefault="004C6C30" w:rsidP="004C6C30">
            <w:pPr>
              <w:jc w:val="center"/>
              <w:rPr>
                <w:b/>
                <w:sz w:val="24"/>
                <w:szCs w:val="24"/>
              </w:rPr>
            </w:pPr>
            <w:r w:rsidRPr="004C6C30">
              <w:rPr>
                <w:b/>
                <w:sz w:val="24"/>
                <w:szCs w:val="24"/>
              </w:rPr>
              <w:t>2018 год</w:t>
            </w:r>
          </w:p>
        </w:tc>
      </w:tr>
      <w:tr w:rsidR="004C6C30" w:rsidRPr="004C6C30" w:rsidTr="004C6C30">
        <w:trPr>
          <w:jc w:val="center"/>
        </w:trPr>
        <w:tc>
          <w:tcPr>
            <w:tcW w:w="1571" w:type="dxa"/>
          </w:tcPr>
          <w:p w:rsidR="004C6C30" w:rsidRPr="004C6C30" w:rsidRDefault="004C6C30" w:rsidP="004C6C30">
            <w:pPr>
              <w:ind w:left="-116" w:right="-111" w:firstLine="116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Количество приобретенных квартир (шт.)</w:t>
            </w:r>
          </w:p>
        </w:tc>
        <w:tc>
          <w:tcPr>
            <w:tcW w:w="1382" w:type="dxa"/>
          </w:tcPr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Сумма выделенных средств (млн</w:t>
            </w:r>
            <w:proofErr w:type="gramStart"/>
            <w:r w:rsidRPr="004C6C30">
              <w:rPr>
                <w:sz w:val="24"/>
                <w:szCs w:val="24"/>
              </w:rPr>
              <w:t>.р</w:t>
            </w:r>
            <w:proofErr w:type="gramEnd"/>
            <w:r w:rsidRPr="004C6C30">
              <w:rPr>
                <w:sz w:val="24"/>
                <w:szCs w:val="24"/>
              </w:rPr>
              <w:t>уб.)</w:t>
            </w:r>
          </w:p>
        </w:tc>
        <w:tc>
          <w:tcPr>
            <w:tcW w:w="1906" w:type="dxa"/>
          </w:tcPr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Сумма израсходованных средств</w:t>
            </w:r>
          </w:p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(млн. руб.)</w:t>
            </w:r>
          </w:p>
        </w:tc>
        <w:tc>
          <w:tcPr>
            <w:tcW w:w="1707" w:type="dxa"/>
          </w:tcPr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Количество приобретенных квартир</w:t>
            </w:r>
          </w:p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(шт.)</w:t>
            </w:r>
          </w:p>
        </w:tc>
        <w:tc>
          <w:tcPr>
            <w:tcW w:w="1382" w:type="dxa"/>
          </w:tcPr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Сумма выделенных средств</w:t>
            </w:r>
          </w:p>
          <w:p w:rsidR="004C6C30" w:rsidRPr="004C6C30" w:rsidRDefault="004C6C30" w:rsidP="004C6C30">
            <w:pPr>
              <w:ind w:left="-90" w:firstLine="46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(млн</w:t>
            </w:r>
            <w:proofErr w:type="gramStart"/>
            <w:r w:rsidRPr="004C6C30">
              <w:rPr>
                <w:sz w:val="24"/>
                <w:szCs w:val="24"/>
              </w:rPr>
              <w:t>.р</w:t>
            </w:r>
            <w:proofErr w:type="gramEnd"/>
            <w:r w:rsidRPr="004C6C30">
              <w:rPr>
                <w:sz w:val="24"/>
                <w:szCs w:val="24"/>
              </w:rPr>
              <w:t>уб.)</w:t>
            </w:r>
          </w:p>
        </w:tc>
        <w:tc>
          <w:tcPr>
            <w:tcW w:w="1906" w:type="dxa"/>
          </w:tcPr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Сумма израсходованных средств</w:t>
            </w:r>
          </w:p>
          <w:p w:rsidR="004C6C30" w:rsidRPr="004C6C30" w:rsidRDefault="004C6C30" w:rsidP="004C6C30">
            <w:pPr>
              <w:ind w:left="-90" w:firstLine="90"/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(млн. руб.)</w:t>
            </w:r>
          </w:p>
        </w:tc>
      </w:tr>
      <w:tr w:rsidR="004C6C30" w:rsidRPr="004C6C30" w:rsidTr="004C6C30">
        <w:trPr>
          <w:jc w:val="center"/>
        </w:trPr>
        <w:tc>
          <w:tcPr>
            <w:tcW w:w="1571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8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4,351</w:t>
            </w:r>
          </w:p>
        </w:tc>
        <w:tc>
          <w:tcPr>
            <w:tcW w:w="190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4,351</w:t>
            </w:r>
          </w:p>
        </w:tc>
        <w:tc>
          <w:tcPr>
            <w:tcW w:w="1707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14,194</w:t>
            </w:r>
          </w:p>
        </w:tc>
        <w:tc>
          <w:tcPr>
            <w:tcW w:w="1906" w:type="dxa"/>
          </w:tcPr>
          <w:p w:rsidR="004C6C30" w:rsidRPr="004C6C30" w:rsidRDefault="004C6C30" w:rsidP="004C6C30">
            <w:pPr>
              <w:jc w:val="center"/>
              <w:rPr>
                <w:sz w:val="24"/>
                <w:szCs w:val="24"/>
              </w:rPr>
            </w:pPr>
            <w:r w:rsidRPr="004C6C30">
              <w:rPr>
                <w:sz w:val="24"/>
                <w:szCs w:val="24"/>
              </w:rPr>
              <w:t>14,098</w:t>
            </w:r>
          </w:p>
        </w:tc>
      </w:tr>
    </w:tbl>
    <w:p w:rsidR="004C6C30" w:rsidRPr="00BA2DA4" w:rsidRDefault="004C6C30" w:rsidP="004C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 w:rsidR="00DE213C">
        <w:rPr>
          <w:rFonts w:ascii="Times New Roman" w:hAnsi="Times New Roman" w:cs="Times New Roman"/>
          <w:sz w:val="24"/>
          <w:szCs w:val="24"/>
        </w:rPr>
        <w:t>.</w:t>
      </w:r>
    </w:p>
    <w:p w:rsidR="004C6C30" w:rsidRDefault="004C6C30" w:rsidP="00DE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3A" w:rsidRPr="003E0DC4" w:rsidRDefault="00236C3A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 w:rsidR="00933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Формирование современной городской среды на территории </w:t>
      </w:r>
      <w:proofErr w:type="spellStart"/>
      <w:r w:rsidR="00933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 w:rsidR="00933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 района на 2018-2020 года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36C3A" w:rsidRDefault="00236C3A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C4">
        <w:rPr>
          <w:rFonts w:ascii="Times New Roman" w:eastAsia="Times New Roman" w:hAnsi="Times New Roman" w:cs="Times New Roman"/>
          <w:sz w:val="24"/>
          <w:szCs w:val="24"/>
        </w:rPr>
        <w:t xml:space="preserve">Общий объём финансирования составил </w:t>
      </w:r>
      <w:r w:rsidR="00933AB0">
        <w:rPr>
          <w:rFonts w:ascii="Times New Roman" w:eastAsia="Times New Roman" w:hAnsi="Times New Roman" w:cs="Times New Roman"/>
          <w:sz w:val="24"/>
          <w:szCs w:val="24"/>
        </w:rPr>
        <w:t>10 172 600,00 рублей, исполнено 10 172 422,02</w:t>
      </w:r>
      <w:r w:rsidRPr="003E0DC4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933AB0" w:rsidRPr="00933AB0" w:rsidRDefault="00933AB0" w:rsidP="00933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AB0">
        <w:rPr>
          <w:rFonts w:ascii="Times New Roman" w:hAnsi="Times New Roman" w:cs="Times New Roman"/>
          <w:sz w:val="24"/>
          <w:szCs w:val="24"/>
        </w:rPr>
        <w:t>Субсидии предусмотрены на благоустройство 16 дворовых территорий и 9 общественных территорий.</w:t>
      </w:r>
    </w:p>
    <w:p w:rsidR="00933AB0" w:rsidRPr="00933AB0" w:rsidRDefault="00933AB0" w:rsidP="00933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AB0">
        <w:rPr>
          <w:rFonts w:ascii="Times New Roman" w:hAnsi="Times New Roman" w:cs="Times New Roman"/>
          <w:b/>
          <w:sz w:val="24"/>
          <w:szCs w:val="24"/>
        </w:rPr>
        <w:t>Благоустройство дворовой территории</w:t>
      </w:r>
    </w:p>
    <w:tbl>
      <w:tblPr>
        <w:tblW w:w="9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835"/>
        <w:gridCol w:w="1751"/>
      </w:tblGrid>
      <w:tr w:rsidR="00933AB0" w:rsidRPr="00933AB0" w:rsidTr="00933AB0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933AB0" w:rsidRPr="00933AB0" w:rsidTr="00933AB0">
        <w:trPr>
          <w:trHeight w:val="120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местным бюджетам, всего: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10 172 422,02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33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общего объема по направлению благоустройство дворовых территорий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3 964 748,19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161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убутак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 ул.Индустриальный квартал ж/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 по 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406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овоянгелька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Труда, д.1,2,3,4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379 000,00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986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 жилых многоквартирных домов по ул.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2, д. 2/1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асфальтирование парковочных мест и подъездных путей, обрезка деревьев, освещение дворовой территории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811 474,99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937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аровчатка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ул.Кооперативная, д.22,24,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установка лавочек, урн, установка детской площадки и устройство освещения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359 150,50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53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аровчатка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, ул.Центральная, 30,36,38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установка лавочек, урн, установка детской площадки и устройство освещения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190 849,49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60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ветогорск, ул. Степная, д.4, д.5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259 169,00</w:t>
            </w:r>
          </w:p>
        </w:tc>
      </w:tr>
      <w:tr w:rsidR="00933AB0" w:rsidRPr="00933AB0" w:rsidTr="00933AB0">
        <w:trPr>
          <w:trHeight w:val="16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ветогорск, ул. Степная, д.7, д.8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298 852,70</w:t>
            </w:r>
          </w:p>
        </w:tc>
      </w:tr>
      <w:tr w:rsidR="00933AB0" w:rsidRPr="00933AB0" w:rsidTr="00933AB0">
        <w:trPr>
          <w:trHeight w:val="16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в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агнитный ул.Молодежная жилые дома № 8,9,10,11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установка скамеек, устройство освещения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490 644,00</w:t>
            </w:r>
          </w:p>
        </w:tc>
      </w:tr>
      <w:tr w:rsidR="00933AB0" w:rsidRPr="00933AB0" w:rsidTr="00933AB0">
        <w:trPr>
          <w:trHeight w:val="81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ервомайский, ул.Комсомольская, 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проездов, установка скамеек, уличное освещение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94 763,00</w:t>
            </w:r>
          </w:p>
        </w:tc>
      </w:tr>
      <w:tr w:rsidR="00933AB0" w:rsidRPr="00933AB0" w:rsidTr="00933AB0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ервомайский, ул.Комсомольская, 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проездов, установка скамеек, уличное освещение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284 124,00</w:t>
            </w:r>
          </w:p>
        </w:tc>
      </w:tr>
      <w:tr w:rsidR="00933AB0" w:rsidRPr="00933AB0" w:rsidTr="00933AB0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ервомайский, ул.Набережная, д.14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проездов, установка скамеек, уличное освещение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301 668,00</w:t>
            </w:r>
          </w:p>
        </w:tc>
      </w:tr>
      <w:tr w:rsidR="00933AB0" w:rsidRPr="00933AB0" w:rsidTr="00933AB0">
        <w:trPr>
          <w:trHeight w:val="45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п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ервомайский, ул.Комсомольская, д.8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проездов, установка скамеек, уличное освещение</w:t>
            </w: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207 737,51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035"/>
        </w:trPr>
        <w:tc>
          <w:tcPr>
            <w:tcW w:w="4551" w:type="dxa"/>
            <w:shd w:val="clear" w:color="auto" w:fill="auto"/>
            <w:hideMark/>
          </w:tcPr>
          <w:p w:rsidR="00933AB0" w:rsidRPr="00933AB0" w:rsidRDefault="00933AB0" w:rsidP="0093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с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гаповка, ул. 60 лет Октября, 51, ул. Первомайская, 31,35,40,36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45 626,00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885"/>
        </w:trPr>
        <w:tc>
          <w:tcPr>
            <w:tcW w:w="4551" w:type="dxa"/>
            <w:shd w:val="clear" w:color="auto" w:fill="auto"/>
            <w:hideMark/>
          </w:tcPr>
          <w:p w:rsidR="00933AB0" w:rsidRPr="00933AB0" w:rsidRDefault="00933AB0" w:rsidP="0093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с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гаповка, ул. Советская, д.73,73а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47 551,00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795"/>
        </w:trPr>
        <w:tc>
          <w:tcPr>
            <w:tcW w:w="4551" w:type="dxa"/>
            <w:shd w:val="clear" w:color="auto" w:fill="auto"/>
            <w:hideMark/>
          </w:tcPr>
          <w:p w:rsidR="00933AB0" w:rsidRPr="00933AB0" w:rsidRDefault="00933AB0" w:rsidP="0093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с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гаповка, ул. Рабочая, д.37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контейнерной площадки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46 299,00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245"/>
        </w:trPr>
        <w:tc>
          <w:tcPr>
            <w:tcW w:w="4551" w:type="dxa"/>
            <w:shd w:val="clear" w:color="auto" w:fill="auto"/>
            <w:hideMark/>
          </w:tcPr>
          <w:p w:rsidR="00933AB0" w:rsidRPr="00933AB0" w:rsidRDefault="00933AB0" w:rsidP="0093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с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гаповка, ул. Школьная, 13,13а, Пролетарская, 11,12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48 839,00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232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общего объема по направлению иных мероприятий по благоустройству, предусмотренных муниципальной программой, в том числе общественных территорий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6 207 673,83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244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Семейного парка 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Агаповка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дорожек, установка скамеек, урн, выполнено освещение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2 192 881,53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02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с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гаповка, ул.Дорожная, 34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393 999,99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в п. Светлогорск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выкорчевывание пней, озеленение</w:t>
            </w: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171 418,11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09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по ул.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п. 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Буранный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обрезка, выкорчевка деревьев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1 046 396,25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49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в п. 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Черниговский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273 000,00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495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сквера п. Янгельский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ограждения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196 970,62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17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сквера п. </w:t>
            </w:r>
            <w:proofErr w:type="gram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освещения, устройство дорожек, устройство ограждения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sz w:val="24"/>
                <w:szCs w:val="24"/>
              </w:rPr>
              <w:t>1 146 340,65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117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парка п.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Желтинский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тротуарная плитка, обустройство памятника 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426 853,75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0" w:rsidRPr="00933AB0" w:rsidTr="00933AB0">
        <w:trPr>
          <w:trHeight w:val="600"/>
        </w:trPr>
        <w:tc>
          <w:tcPr>
            <w:tcW w:w="4551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в п. </w:t>
            </w:r>
            <w:proofErr w:type="spellStart"/>
            <w:r w:rsidRPr="00933AB0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Гумбейский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памятника </w:t>
            </w:r>
          </w:p>
        </w:tc>
        <w:tc>
          <w:tcPr>
            <w:tcW w:w="1751" w:type="dxa"/>
          </w:tcPr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B0">
              <w:rPr>
                <w:rFonts w:ascii="Times New Roman" w:hAnsi="Times New Roman" w:cs="Times New Roman"/>
                <w:bCs/>
                <w:sz w:val="24"/>
                <w:szCs w:val="24"/>
              </w:rPr>
              <w:t>359 812,93</w:t>
            </w:r>
          </w:p>
          <w:p w:rsidR="00933AB0" w:rsidRPr="00933AB0" w:rsidRDefault="00933AB0" w:rsidP="0093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3AB0" w:rsidRPr="00BA2DA4" w:rsidRDefault="00933AB0" w:rsidP="00933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AB0" w:rsidRPr="00933AB0" w:rsidRDefault="00933AB0" w:rsidP="0093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AB0" w:rsidRPr="003E0DC4" w:rsidRDefault="00933AB0" w:rsidP="00933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Обеспечение общественного порядка и противодействия преступности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933AB0" w:rsidRDefault="00933AB0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A4" w:rsidRDefault="00B900A4" w:rsidP="002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данной программы 1 495 512,96 рублей, освоено 100%</w:t>
      </w:r>
    </w:p>
    <w:p w:rsid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B900A4">
        <w:rPr>
          <w:rFonts w:ascii="Times New Roman" w:hAnsi="Times New Roman" w:cs="Times New Roman"/>
          <w:sz w:val="24"/>
          <w:szCs w:val="24"/>
        </w:rPr>
        <w:t xml:space="preserve">В 2018 году не допущено фактов разжигания межнациональной розни. Несмотря на отсутствие проявлений экстремистского и террористического плана, данное направление - постоянный приоритет. В </w:t>
      </w:r>
      <w:proofErr w:type="spellStart"/>
      <w:r w:rsidRPr="00B900A4">
        <w:rPr>
          <w:rFonts w:ascii="Times New Roman" w:hAnsi="Times New Roman" w:cs="Times New Roman"/>
          <w:sz w:val="24"/>
          <w:szCs w:val="24"/>
        </w:rPr>
        <w:t>Агаповском</w:t>
      </w:r>
      <w:proofErr w:type="spellEnd"/>
      <w:r w:rsidRPr="00B900A4">
        <w:rPr>
          <w:rFonts w:ascii="Times New Roman" w:hAnsi="Times New Roman" w:cs="Times New Roman"/>
          <w:sz w:val="24"/>
          <w:szCs w:val="24"/>
        </w:rPr>
        <w:t xml:space="preserve"> районе процессы, связанные с проявлениями этнической и религиозной нетерпимости, могут иметь подпитку в связи с сезонными миграционными потоками.</w:t>
      </w:r>
      <w:r w:rsidRPr="00B90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00A4">
        <w:rPr>
          <w:rFonts w:ascii="Times New Roman" w:hAnsi="Times New Roman" w:cs="Times New Roman"/>
          <w:sz w:val="24"/>
          <w:szCs w:val="24"/>
        </w:rPr>
        <w:t xml:space="preserve">Работа по предупреждению противоправных деяний данной категории  строилась на основе взаимодействия с антитеррористической комиссией района, прокуратурой, другими правоохранительными органами, что позволило обеспечить постоянный </w:t>
      </w:r>
      <w:proofErr w:type="gramStart"/>
      <w:r w:rsidRPr="00B90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00A4">
        <w:rPr>
          <w:rFonts w:ascii="Times New Roman" w:hAnsi="Times New Roman" w:cs="Times New Roman"/>
          <w:sz w:val="24"/>
          <w:szCs w:val="24"/>
        </w:rPr>
        <w:t xml:space="preserve"> недопустимостью проживания на территории района нелегальных трудовых мигрантов.</w:t>
      </w:r>
      <w:r w:rsidRPr="00B90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0A4">
        <w:rPr>
          <w:rFonts w:ascii="Times New Roman" w:hAnsi="Times New Roman" w:cs="Times New Roman"/>
          <w:sz w:val="24"/>
          <w:szCs w:val="24"/>
        </w:rPr>
        <w:t xml:space="preserve">В течение 2018 года выделялись денежные средства на материальное обеспечение народной дружины (из 45 200 руб. выделено 16000 руб.). </w:t>
      </w:r>
    </w:p>
    <w:p w:rsid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0A4"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оказало реальное влияние на профилактику правонарушений и стабилизацию оперативной обстановки. </w:t>
      </w:r>
    </w:p>
    <w:p w:rsid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900A4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правонарушений, совершаемых на улицах и в общественных местах, связанных с совершением мелкого хулиганства, нарушением антиалкогольного законодательства, в том числе реализации алкогольной и спиртосодержащей продукции несовершеннолетним, нарушением правил дорожного движения на территории района ежемесячно проводится оперативно-профилактическое мероприятие «Район», </w:t>
      </w:r>
      <w:r w:rsidRPr="00B900A4">
        <w:rPr>
          <w:rFonts w:ascii="Times New Roman" w:hAnsi="Times New Roman" w:cs="Times New Roman"/>
          <w:sz w:val="24"/>
          <w:szCs w:val="24"/>
        </w:rPr>
        <w:t>в котором участвуют сотрудники ОМВД, дружинники ДНД «</w:t>
      </w:r>
      <w:proofErr w:type="spellStart"/>
      <w:r w:rsidRPr="00B900A4">
        <w:rPr>
          <w:rFonts w:ascii="Times New Roman" w:hAnsi="Times New Roman" w:cs="Times New Roman"/>
          <w:sz w:val="24"/>
          <w:szCs w:val="24"/>
        </w:rPr>
        <w:t>Агаповская</w:t>
      </w:r>
      <w:proofErr w:type="spellEnd"/>
      <w:r w:rsidRPr="00B900A4">
        <w:rPr>
          <w:rFonts w:ascii="Times New Roman" w:hAnsi="Times New Roman" w:cs="Times New Roman"/>
          <w:sz w:val="24"/>
          <w:szCs w:val="24"/>
        </w:rPr>
        <w:t xml:space="preserve">», сотрудники </w:t>
      </w:r>
      <w:proofErr w:type="spellStart"/>
      <w:r w:rsidRPr="00B900A4">
        <w:rPr>
          <w:rFonts w:ascii="Times New Roman" w:hAnsi="Times New Roman" w:cs="Times New Roman"/>
          <w:sz w:val="24"/>
          <w:szCs w:val="24"/>
        </w:rPr>
        <w:lastRenderedPageBreak/>
        <w:t>Агаповского</w:t>
      </w:r>
      <w:proofErr w:type="spellEnd"/>
      <w:r w:rsidRPr="00B900A4">
        <w:rPr>
          <w:rFonts w:ascii="Times New Roman" w:hAnsi="Times New Roman" w:cs="Times New Roman"/>
          <w:sz w:val="24"/>
          <w:szCs w:val="24"/>
        </w:rPr>
        <w:t xml:space="preserve"> РОСП, сотрудники Филиала по </w:t>
      </w:r>
      <w:proofErr w:type="spellStart"/>
      <w:r w:rsidRPr="00B900A4">
        <w:rPr>
          <w:rFonts w:ascii="Times New Roman" w:hAnsi="Times New Roman" w:cs="Times New Roman"/>
          <w:sz w:val="24"/>
          <w:szCs w:val="24"/>
        </w:rPr>
        <w:t>Агаповскому</w:t>
      </w:r>
      <w:proofErr w:type="spellEnd"/>
      <w:r w:rsidRPr="00B900A4">
        <w:rPr>
          <w:rFonts w:ascii="Times New Roman" w:hAnsi="Times New Roman" w:cs="Times New Roman"/>
          <w:sz w:val="24"/>
          <w:szCs w:val="24"/>
        </w:rPr>
        <w:t xml:space="preserve"> району ФКУ УИИ ГУФСИН России</w:t>
      </w:r>
      <w:proofErr w:type="gramEnd"/>
      <w:r w:rsidRPr="00B900A4">
        <w:rPr>
          <w:rFonts w:ascii="Times New Roman" w:hAnsi="Times New Roman" w:cs="Times New Roman"/>
          <w:sz w:val="24"/>
          <w:szCs w:val="24"/>
        </w:rPr>
        <w:t xml:space="preserve"> по Челябинской области (казаки не участвуют).</w:t>
      </w:r>
      <w:r w:rsidRPr="00B900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00A4">
        <w:rPr>
          <w:rFonts w:ascii="Times New Roman" w:hAnsi="Times New Roman"/>
          <w:sz w:val="24"/>
          <w:szCs w:val="24"/>
        </w:rPr>
        <w:t xml:space="preserve">С участием народной дружины пресечено 242 (+5,7%) </w:t>
      </w:r>
      <w:proofErr w:type="gramStart"/>
      <w:r w:rsidRPr="00B900A4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B900A4">
        <w:rPr>
          <w:rFonts w:ascii="Times New Roman" w:hAnsi="Times New Roman"/>
          <w:sz w:val="24"/>
          <w:szCs w:val="24"/>
        </w:rPr>
        <w:t xml:space="preserve"> правонарушения. </w:t>
      </w:r>
    </w:p>
    <w:p w:rsid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0A4">
        <w:rPr>
          <w:rFonts w:ascii="Times New Roman" w:hAnsi="Times New Roman" w:cs="Times New Roman"/>
          <w:color w:val="000000"/>
          <w:sz w:val="24"/>
          <w:szCs w:val="24"/>
        </w:rPr>
        <w:t>Для получения положительных результатов сотрудники используют</w:t>
      </w:r>
      <w:r w:rsidRPr="00B900A4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0A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новые ходы, новые практические наработки.</w:t>
      </w:r>
      <w:r w:rsidRPr="00B900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00A4">
        <w:rPr>
          <w:rFonts w:ascii="Times New Roman" w:hAnsi="Times New Roman" w:cs="Times New Roman"/>
          <w:color w:val="000000"/>
          <w:sz w:val="24"/>
          <w:szCs w:val="24"/>
        </w:rPr>
        <w:t>Одной из таких форм является</w:t>
      </w:r>
      <w:r w:rsidRPr="00B900A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B900A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совместная работа с населением участковых уполномоченных полиции и депутатского корпуса</w:t>
      </w:r>
      <w:r w:rsidRPr="00B900A4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r w:rsidRPr="00B900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0A4">
        <w:rPr>
          <w:rFonts w:ascii="Times New Roman" w:hAnsi="Times New Roman" w:cs="Times New Roman"/>
          <w:color w:val="000000"/>
          <w:sz w:val="24"/>
          <w:szCs w:val="24"/>
        </w:rPr>
        <w:t>Каждый депутат и участковый</w:t>
      </w:r>
      <w:r w:rsidRPr="00B900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0A4">
        <w:rPr>
          <w:rFonts w:ascii="Times New Roman" w:hAnsi="Times New Roman" w:cs="Times New Roman"/>
          <w:color w:val="000000"/>
          <w:sz w:val="24"/>
          <w:szCs w:val="24"/>
        </w:rPr>
        <w:t>работают в тесном контакте, что приносит больше практической пользы жителям населенных пунктов района.  </w:t>
      </w:r>
    </w:p>
    <w:p w:rsidR="00B900A4" w:rsidRPr="00B900A4" w:rsidRDefault="00B900A4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717" w:rsidRPr="003E0DC4" w:rsidRDefault="007B6717" w:rsidP="007B6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Муниципальная программа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Устойчивое развитие сельских территорий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Агаповскому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муниципальному району на 2015-2017 годы и на период до 2020года.</w:t>
      </w:r>
      <w:r w:rsidRPr="003E0D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B900A4" w:rsidRDefault="007B6717" w:rsidP="00B900A4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7">
        <w:rPr>
          <w:rFonts w:ascii="Times New Roman" w:hAnsi="Times New Roman" w:cs="Times New Roman"/>
          <w:sz w:val="24"/>
          <w:szCs w:val="24"/>
        </w:rPr>
        <w:t>Финансирование данной программы 21 085 777,62</w:t>
      </w:r>
      <w:r>
        <w:rPr>
          <w:rFonts w:ascii="Times New Roman" w:hAnsi="Times New Roman" w:cs="Times New Roman"/>
          <w:sz w:val="24"/>
          <w:szCs w:val="24"/>
        </w:rPr>
        <w:t xml:space="preserve"> рублей исполнение 100%</w:t>
      </w:r>
    </w:p>
    <w:p w:rsidR="007B6717" w:rsidRDefault="007B6717" w:rsidP="007B6717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717">
        <w:rPr>
          <w:rFonts w:ascii="Times New Roman" w:hAnsi="Times New Roman" w:cs="Times New Roman"/>
          <w:sz w:val="24"/>
          <w:szCs w:val="24"/>
        </w:rPr>
        <w:t>В 2018 году социальную выплату на приобретение (строительство) жилья получили 13 семей на сумму 18 млн. 757 тыс. 194 рубля.</w:t>
      </w:r>
    </w:p>
    <w:p w:rsidR="007B6717" w:rsidRPr="007B6717" w:rsidRDefault="007B6717" w:rsidP="007B6717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661"/>
        <w:gridCol w:w="1701"/>
        <w:gridCol w:w="1701"/>
        <w:gridCol w:w="1842"/>
        <w:gridCol w:w="1843"/>
      </w:tblGrid>
      <w:tr w:rsidR="007B6717" w:rsidRPr="007B6717" w:rsidTr="00C908C3">
        <w:tc>
          <w:tcPr>
            <w:tcW w:w="2661" w:type="dxa"/>
          </w:tcPr>
          <w:p w:rsidR="007B6717" w:rsidRPr="007B6717" w:rsidRDefault="007B6717" w:rsidP="007B6717">
            <w:pPr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B6717" w:rsidRPr="007B6717" w:rsidRDefault="007B6717" w:rsidP="007B6717">
            <w:pPr>
              <w:ind w:left="-108"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Всего получено субсидий</w:t>
            </w:r>
          </w:p>
        </w:tc>
      </w:tr>
      <w:tr w:rsidR="007B6717" w:rsidRPr="007B6717" w:rsidTr="00C908C3">
        <w:tc>
          <w:tcPr>
            <w:tcW w:w="2661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 xml:space="preserve">Молодые семьи и  </w:t>
            </w:r>
            <w:proofErr w:type="spellStart"/>
            <w:proofErr w:type="gramStart"/>
            <w:r w:rsidRPr="007B6717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7B6717">
              <w:rPr>
                <w:sz w:val="24"/>
                <w:szCs w:val="24"/>
              </w:rPr>
              <w:t xml:space="preserve"> молодые специалисты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5 215 847</w:t>
            </w:r>
          </w:p>
        </w:tc>
        <w:tc>
          <w:tcPr>
            <w:tcW w:w="1842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10 211 088</w:t>
            </w:r>
          </w:p>
        </w:tc>
        <w:tc>
          <w:tcPr>
            <w:tcW w:w="184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15 426 935</w:t>
            </w:r>
          </w:p>
        </w:tc>
      </w:tr>
      <w:tr w:rsidR="007B6717" w:rsidRPr="007B6717" w:rsidTr="00C908C3">
        <w:trPr>
          <w:trHeight w:val="1200"/>
        </w:trPr>
        <w:tc>
          <w:tcPr>
            <w:tcW w:w="2661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 xml:space="preserve">Граждане, проживающие и работающие </w:t>
            </w:r>
            <w:proofErr w:type="gramStart"/>
            <w:r w:rsidRPr="007B6717">
              <w:rPr>
                <w:sz w:val="24"/>
                <w:szCs w:val="24"/>
              </w:rPr>
              <w:t>в</w:t>
            </w:r>
            <w:proofErr w:type="gramEnd"/>
            <w:r w:rsidRPr="007B6717">
              <w:rPr>
                <w:sz w:val="24"/>
                <w:szCs w:val="24"/>
              </w:rPr>
              <w:t xml:space="preserve"> </w:t>
            </w:r>
          </w:p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1 125 961</w:t>
            </w:r>
          </w:p>
        </w:tc>
        <w:tc>
          <w:tcPr>
            <w:tcW w:w="1842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2 204 298</w:t>
            </w:r>
          </w:p>
        </w:tc>
        <w:tc>
          <w:tcPr>
            <w:tcW w:w="184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3 330 259</w:t>
            </w:r>
          </w:p>
        </w:tc>
      </w:tr>
      <w:tr w:rsidR="007B6717" w:rsidRPr="007B6717" w:rsidTr="00C908C3">
        <w:tc>
          <w:tcPr>
            <w:tcW w:w="2661" w:type="dxa"/>
          </w:tcPr>
          <w:p w:rsidR="007B6717" w:rsidRPr="007B6717" w:rsidRDefault="007B6717" w:rsidP="007B6717">
            <w:pPr>
              <w:ind w:right="-284"/>
              <w:jc w:val="both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13 семей</w:t>
            </w:r>
          </w:p>
        </w:tc>
        <w:tc>
          <w:tcPr>
            <w:tcW w:w="1701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6 341 808</w:t>
            </w:r>
          </w:p>
        </w:tc>
        <w:tc>
          <w:tcPr>
            <w:tcW w:w="1842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12 415 386</w:t>
            </w:r>
          </w:p>
        </w:tc>
        <w:tc>
          <w:tcPr>
            <w:tcW w:w="184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18 757 194</w:t>
            </w:r>
          </w:p>
        </w:tc>
      </w:tr>
    </w:tbl>
    <w:p w:rsidR="00465ABD" w:rsidRDefault="00465ABD" w:rsidP="007B6717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17" w:rsidRPr="007B6717" w:rsidRDefault="007B6717" w:rsidP="007B6717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717">
        <w:rPr>
          <w:rFonts w:ascii="Times New Roman" w:hAnsi="Times New Roman" w:cs="Times New Roman"/>
          <w:sz w:val="24"/>
          <w:szCs w:val="24"/>
        </w:rPr>
        <w:t>В 2018 году социальной выплатой воспользовались 3 семьи на сумму 1 млн. 916 тыс. 610 рублей.</w:t>
      </w:r>
    </w:p>
    <w:tbl>
      <w:tblPr>
        <w:tblStyle w:val="af1"/>
        <w:tblW w:w="0" w:type="auto"/>
        <w:jc w:val="center"/>
        <w:tblLook w:val="04A0"/>
      </w:tblPr>
      <w:tblGrid>
        <w:gridCol w:w="5937"/>
        <w:gridCol w:w="3383"/>
      </w:tblGrid>
      <w:tr w:rsidR="007B6717" w:rsidRPr="007B6717" w:rsidTr="00C908C3">
        <w:trPr>
          <w:jc w:val="center"/>
        </w:trPr>
        <w:tc>
          <w:tcPr>
            <w:tcW w:w="9320" w:type="dxa"/>
            <w:gridSpan w:val="2"/>
          </w:tcPr>
          <w:p w:rsidR="007B6717" w:rsidRPr="007B6717" w:rsidRDefault="007B6717" w:rsidP="007B6717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B6717">
              <w:rPr>
                <w:b/>
                <w:sz w:val="24"/>
                <w:szCs w:val="24"/>
              </w:rPr>
              <w:t>2018 год</w:t>
            </w:r>
          </w:p>
        </w:tc>
      </w:tr>
      <w:tr w:rsidR="007B6717" w:rsidRPr="007B6717" w:rsidTr="00C908C3">
        <w:trPr>
          <w:jc w:val="center"/>
        </w:trPr>
        <w:tc>
          <w:tcPr>
            <w:tcW w:w="5937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232 156</w:t>
            </w:r>
          </w:p>
        </w:tc>
      </w:tr>
      <w:tr w:rsidR="007B6717" w:rsidRPr="007B6717" w:rsidTr="00C908C3">
        <w:trPr>
          <w:jc w:val="center"/>
        </w:trPr>
        <w:tc>
          <w:tcPr>
            <w:tcW w:w="5937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8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808 454</w:t>
            </w:r>
          </w:p>
        </w:tc>
      </w:tr>
      <w:tr w:rsidR="007B6717" w:rsidRPr="007B6717" w:rsidTr="00C908C3">
        <w:trPr>
          <w:jc w:val="center"/>
        </w:trPr>
        <w:tc>
          <w:tcPr>
            <w:tcW w:w="5937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8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876 000</w:t>
            </w:r>
          </w:p>
        </w:tc>
      </w:tr>
      <w:tr w:rsidR="007B6717" w:rsidRPr="007B6717" w:rsidTr="00C908C3">
        <w:trPr>
          <w:jc w:val="center"/>
        </w:trPr>
        <w:tc>
          <w:tcPr>
            <w:tcW w:w="5937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Всего получено социальной выплаты</w:t>
            </w:r>
          </w:p>
        </w:tc>
        <w:tc>
          <w:tcPr>
            <w:tcW w:w="338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1 916 610</w:t>
            </w:r>
          </w:p>
        </w:tc>
      </w:tr>
      <w:tr w:rsidR="007B6717" w:rsidRPr="007B6717" w:rsidTr="00C908C3">
        <w:trPr>
          <w:jc w:val="center"/>
        </w:trPr>
        <w:tc>
          <w:tcPr>
            <w:tcW w:w="5937" w:type="dxa"/>
          </w:tcPr>
          <w:p w:rsidR="007B6717" w:rsidRPr="007B6717" w:rsidRDefault="007B6717" w:rsidP="007B6717">
            <w:pPr>
              <w:ind w:right="-284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83" w:type="dxa"/>
          </w:tcPr>
          <w:p w:rsidR="007B6717" w:rsidRPr="007B6717" w:rsidRDefault="007B6717" w:rsidP="007B6717">
            <w:pPr>
              <w:ind w:right="-284"/>
              <w:jc w:val="center"/>
              <w:rPr>
                <w:sz w:val="24"/>
                <w:szCs w:val="24"/>
              </w:rPr>
            </w:pPr>
            <w:r w:rsidRPr="007B6717">
              <w:rPr>
                <w:sz w:val="24"/>
                <w:szCs w:val="24"/>
              </w:rPr>
              <w:t>3</w:t>
            </w:r>
          </w:p>
        </w:tc>
      </w:tr>
    </w:tbl>
    <w:p w:rsidR="00465ABD" w:rsidRPr="00B900A4" w:rsidRDefault="00465ABD" w:rsidP="00465ABD">
      <w:pPr>
        <w:pBdr>
          <w:top w:val="single" w:sz="4" w:space="0" w:color="FFFFFF"/>
          <w:left w:val="single" w:sz="4" w:space="0" w:color="FFFFFF"/>
          <w:bottom w:val="single" w:sz="4" w:space="14" w:color="FFFFFF"/>
          <w:right w:val="single" w:sz="4" w:space="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E45">
        <w:rPr>
          <w:rFonts w:ascii="Times New Roman" w:hAnsi="Times New Roman" w:cs="Times New Roman"/>
          <w:sz w:val="24"/>
          <w:szCs w:val="24"/>
        </w:rPr>
        <w:t>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года реализация программы признается целесообразной и эффективной и продолжается ее финансирование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году и плановом период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205E4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5E4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>Вывод:</w:t>
      </w:r>
    </w:p>
    <w:p w:rsidR="00236C3A" w:rsidRPr="00C27C1D" w:rsidRDefault="00236C3A" w:rsidP="0023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t>По результатам проведенной оценки социально- экономической эффективнос</w:t>
      </w:r>
      <w:r>
        <w:rPr>
          <w:rFonts w:ascii="Times New Roman" w:hAnsi="Times New Roman" w:cs="Times New Roman"/>
          <w:sz w:val="24"/>
          <w:szCs w:val="24"/>
        </w:rPr>
        <w:t>ти  реализации муниципальных</w:t>
      </w:r>
      <w:r w:rsidRPr="00C27C1D">
        <w:rPr>
          <w:rFonts w:ascii="Times New Roman" w:hAnsi="Times New Roman" w:cs="Times New Roman"/>
          <w:sz w:val="24"/>
          <w:szCs w:val="24"/>
        </w:rPr>
        <w:t xml:space="preserve"> программ за 201</w:t>
      </w:r>
      <w:r w:rsidR="00465ABD">
        <w:rPr>
          <w:rFonts w:ascii="Times New Roman" w:hAnsi="Times New Roman" w:cs="Times New Roman"/>
          <w:sz w:val="24"/>
          <w:szCs w:val="24"/>
        </w:rPr>
        <w:t>8</w:t>
      </w:r>
      <w:r w:rsidRPr="00C27C1D">
        <w:rPr>
          <w:rFonts w:ascii="Times New Roman" w:hAnsi="Times New Roman" w:cs="Times New Roman"/>
          <w:sz w:val="24"/>
          <w:szCs w:val="24"/>
        </w:rPr>
        <w:t xml:space="preserve"> год установлено,  что  эфф</w:t>
      </w:r>
      <w:r>
        <w:rPr>
          <w:rFonts w:ascii="Times New Roman" w:hAnsi="Times New Roman" w:cs="Times New Roman"/>
          <w:sz w:val="24"/>
          <w:szCs w:val="24"/>
        </w:rPr>
        <w:t>ективность большинства Программ</w:t>
      </w:r>
      <w:r w:rsidRPr="00C27C1D">
        <w:rPr>
          <w:rFonts w:ascii="Times New Roman" w:hAnsi="Times New Roman" w:cs="Times New Roman"/>
          <w:sz w:val="24"/>
          <w:szCs w:val="24"/>
        </w:rPr>
        <w:t xml:space="preserve">, связанных с  развитием социальной  сферы  является  удовлетворительной. </w:t>
      </w: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C3A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6C3A" w:rsidRPr="00C27C1D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 и экономике                                                                                             Т.В. Гудкова</w:t>
      </w:r>
    </w:p>
    <w:p w:rsidR="00236C3A" w:rsidRPr="00C27C1D" w:rsidRDefault="00236C3A" w:rsidP="0023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6C3A" w:rsidRDefault="00236C3A"/>
    <w:sectPr w:rsidR="00236C3A" w:rsidSect="00301663">
      <w:footerReference w:type="even" r:id="rId6"/>
      <w:pgSz w:w="11906" w:h="16838"/>
      <w:pgMar w:top="426" w:right="1134" w:bottom="567" w:left="1134" w:header="426" w:footer="7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0" w:rsidRDefault="00933AB0" w:rsidP="004054D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3AB0" w:rsidRDefault="00933AB0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3E8A928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0624A"/>
    <w:multiLevelType w:val="hybridMultilevel"/>
    <w:tmpl w:val="44049A7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196BB4"/>
    <w:multiLevelType w:val="hybridMultilevel"/>
    <w:tmpl w:val="4470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05B78"/>
    <w:multiLevelType w:val="hybridMultilevel"/>
    <w:tmpl w:val="E97A7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65128B"/>
    <w:multiLevelType w:val="hybridMultilevel"/>
    <w:tmpl w:val="B2D4EDD4"/>
    <w:lvl w:ilvl="0" w:tplc="8F62125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010209"/>
    <w:multiLevelType w:val="hybridMultilevel"/>
    <w:tmpl w:val="BFAE2ADA"/>
    <w:lvl w:ilvl="0" w:tplc="8F567E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44B6B"/>
    <w:multiLevelType w:val="hybridMultilevel"/>
    <w:tmpl w:val="53E6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C71B1"/>
    <w:multiLevelType w:val="hybridMultilevel"/>
    <w:tmpl w:val="09E4E4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E822E9"/>
    <w:multiLevelType w:val="singleLevel"/>
    <w:tmpl w:val="10085238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334E75E1"/>
    <w:multiLevelType w:val="hybridMultilevel"/>
    <w:tmpl w:val="F99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D509FB"/>
    <w:multiLevelType w:val="hybridMultilevel"/>
    <w:tmpl w:val="AE1AA9FC"/>
    <w:lvl w:ilvl="0" w:tplc="4F5E5F76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BB23DA"/>
    <w:multiLevelType w:val="hybridMultilevel"/>
    <w:tmpl w:val="4366FDE8"/>
    <w:lvl w:ilvl="0" w:tplc="4F8E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7648EE"/>
    <w:multiLevelType w:val="hybridMultilevel"/>
    <w:tmpl w:val="0B22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64014"/>
    <w:multiLevelType w:val="hybridMultilevel"/>
    <w:tmpl w:val="F52ADDDA"/>
    <w:lvl w:ilvl="0" w:tplc="EBE2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0146E"/>
    <w:multiLevelType w:val="hybridMultilevel"/>
    <w:tmpl w:val="05943FEA"/>
    <w:lvl w:ilvl="0" w:tplc="02105E2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742A3"/>
    <w:multiLevelType w:val="hybridMultilevel"/>
    <w:tmpl w:val="C470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E1288"/>
    <w:multiLevelType w:val="hybridMultilevel"/>
    <w:tmpl w:val="493E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4ED4"/>
    <w:multiLevelType w:val="hybridMultilevel"/>
    <w:tmpl w:val="54D62000"/>
    <w:lvl w:ilvl="0" w:tplc="D74287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1"/>
  </w:num>
  <w:num w:numId="5">
    <w:abstractNumId w:val="14"/>
  </w:num>
  <w:num w:numId="6">
    <w:abstractNumId w:val="9"/>
  </w:num>
  <w:num w:numId="7">
    <w:abstractNumId w:val="15"/>
  </w:num>
  <w:num w:numId="8">
    <w:abstractNumId w:val="20"/>
  </w:num>
  <w:num w:numId="9">
    <w:abstractNumId w:val="5"/>
  </w:num>
  <w:num w:numId="10">
    <w:abstractNumId w:val="8"/>
  </w:num>
  <w:num w:numId="11">
    <w:abstractNumId w:val="18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  <w:num w:numId="17">
    <w:abstractNumId w:val="10"/>
  </w:num>
  <w:num w:numId="18">
    <w:abstractNumId w:val="1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3A"/>
    <w:rsid w:val="00043C2B"/>
    <w:rsid w:val="00064948"/>
    <w:rsid w:val="000B2A05"/>
    <w:rsid w:val="00131A07"/>
    <w:rsid w:val="00153145"/>
    <w:rsid w:val="001B5A38"/>
    <w:rsid w:val="00226324"/>
    <w:rsid w:val="00236C3A"/>
    <w:rsid w:val="00246063"/>
    <w:rsid w:val="00264A02"/>
    <w:rsid w:val="0026535C"/>
    <w:rsid w:val="002A7D2D"/>
    <w:rsid w:val="00301663"/>
    <w:rsid w:val="004054D7"/>
    <w:rsid w:val="0043692C"/>
    <w:rsid w:val="00465ABD"/>
    <w:rsid w:val="004B0B7B"/>
    <w:rsid w:val="004C6C30"/>
    <w:rsid w:val="0056619B"/>
    <w:rsid w:val="005D7E45"/>
    <w:rsid w:val="00653CAC"/>
    <w:rsid w:val="006E676C"/>
    <w:rsid w:val="006E72AE"/>
    <w:rsid w:val="00796E6E"/>
    <w:rsid w:val="007B6717"/>
    <w:rsid w:val="00810EDB"/>
    <w:rsid w:val="00874E74"/>
    <w:rsid w:val="008F7815"/>
    <w:rsid w:val="00933AB0"/>
    <w:rsid w:val="00A002FD"/>
    <w:rsid w:val="00A43FE2"/>
    <w:rsid w:val="00A506B0"/>
    <w:rsid w:val="00A644F7"/>
    <w:rsid w:val="00AE2151"/>
    <w:rsid w:val="00AF14D0"/>
    <w:rsid w:val="00B0559C"/>
    <w:rsid w:val="00B70908"/>
    <w:rsid w:val="00B900A4"/>
    <w:rsid w:val="00BA2DA4"/>
    <w:rsid w:val="00BB6D06"/>
    <w:rsid w:val="00C41D72"/>
    <w:rsid w:val="00C5111F"/>
    <w:rsid w:val="00DE213C"/>
    <w:rsid w:val="00E7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6C3A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36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36C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C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36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36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236C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C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36C3A"/>
    <w:rPr>
      <w:rFonts w:ascii="Calibri" w:eastAsia="Calibri" w:hAnsi="Calibri" w:cs="Times New Roman"/>
    </w:rPr>
  </w:style>
  <w:style w:type="character" w:styleId="a7">
    <w:name w:val="Hyperlink"/>
    <w:basedOn w:val="a0"/>
    <w:rsid w:val="00236C3A"/>
    <w:rPr>
      <w:color w:val="0000FF"/>
      <w:u w:val="single"/>
    </w:rPr>
  </w:style>
  <w:style w:type="character" w:styleId="a8">
    <w:name w:val="Strong"/>
    <w:basedOn w:val="a0"/>
    <w:uiPriority w:val="22"/>
    <w:qFormat/>
    <w:rsid w:val="00236C3A"/>
    <w:rPr>
      <w:b/>
      <w:bCs/>
    </w:rPr>
  </w:style>
  <w:style w:type="paragraph" w:styleId="a9">
    <w:name w:val="Body Text"/>
    <w:basedOn w:val="a"/>
    <w:link w:val="aa"/>
    <w:rsid w:val="00236C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236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6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236C3A"/>
    <w:pPr>
      <w:ind w:left="720"/>
      <w:contextualSpacing/>
    </w:pPr>
    <w:rPr>
      <w:rFonts w:eastAsiaTheme="minorHAnsi"/>
      <w:lang w:eastAsia="en-US"/>
    </w:rPr>
  </w:style>
  <w:style w:type="character" w:customStyle="1" w:styleId="ac">
    <w:name w:val="Текст выноски Знак"/>
    <w:basedOn w:val="a0"/>
    <w:link w:val="ad"/>
    <w:semiHidden/>
    <w:rsid w:val="00236C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236C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236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36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36C3A"/>
  </w:style>
  <w:style w:type="table" w:styleId="af1">
    <w:name w:val="Table Grid"/>
    <w:basedOn w:val="a1"/>
    <w:uiPriority w:val="59"/>
    <w:rsid w:val="0023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236C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236C3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36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236C3A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236C3A"/>
  </w:style>
  <w:style w:type="paragraph" w:customStyle="1" w:styleId="ConsPlusNonformat">
    <w:name w:val="ConsPlusNonformat"/>
    <w:uiPriority w:val="99"/>
    <w:rsid w:val="00236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36C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rsid w:val="0023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236C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36C3A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36C3A"/>
    <w:pPr>
      <w:spacing w:after="120" w:line="480" w:lineRule="auto"/>
    </w:pPr>
  </w:style>
  <w:style w:type="paragraph" w:styleId="af7">
    <w:name w:val="No Spacing"/>
    <w:link w:val="af8"/>
    <w:uiPriority w:val="1"/>
    <w:qFormat/>
    <w:rsid w:val="00236C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36C3A"/>
  </w:style>
  <w:style w:type="paragraph" w:customStyle="1" w:styleId="210">
    <w:name w:val="Основной текст 21"/>
    <w:basedOn w:val="a"/>
    <w:uiPriority w:val="99"/>
    <w:rsid w:val="00236C3A"/>
    <w:pPr>
      <w:tabs>
        <w:tab w:val="left" w:pos="142"/>
      </w:tabs>
      <w:overflowPunct w:val="0"/>
      <w:autoSpaceDE w:val="0"/>
      <w:autoSpaceDN w:val="0"/>
      <w:adjustRightInd w:val="0"/>
      <w:spacing w:after="0" w:line="240" w:lineRule="auto"/>
      <w:ind w:left="6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3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23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3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3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0"/>
    <w:link w:val="af7"/>
    <w:uiPriority w:val="1"/>
    <w:rsid w:val="00B0559C"/>
    <w:rPr>
      <w:rFonts w:ascii="Times New Roman" w:hAnsi="Times New Roman" w:cs="Times New Roman"/>
      <w:sz w:val="28"/>
      <w:szCs w:val="28"/>
    </w:rPr>
  </w:style>
  <w:style w:type="character" w:styleId="af9">
    <w:name w:val="Emphasis"/>
    <w:basedOn w:val="a0"/>
    <w:uiPriority w:val="20"/>
    <w:qFormat/>
    <w:rsid w:val="00B90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DF64-6DEF-4315-8F8B-7F8EAA5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4948</Words>
  <Characters>28205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Almaeva</cp:lastModifiedBy>
  <cp:revision>37</cp:revision>
  <dcterms:created xsi:type="dcterms:W3CDTF">2019-09-06T03:11:00Z</dcterms:created>
  <dcterms:modified xsi:type="dcterms:W3CDTF">2019-09-06T08:28:00Z</dcterms:modified>
</cp:coreProperties>
</file>