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06" w:rsidRDefault="006C2006" w:rsidP="006C2006">
      <w:pPr>
        <w:pStyle w:val="a3"/>
        <w:tabs>
          <w:tab w:val="left" w:pos="940"/>
          <w:tab w:val="center" w:pos="4320"/>
        </w:tabs>
        <w:outlineLvl w:val="0"/>
        <w:rPr>
          <w:b/>
          <w:i/>
          <w:sz w:val="28"/>
          <w:szCs w:val="28"/>
        </w:rPr>
      </w:pPr>
      <w:r>
        <w:rPr>
          <w:noProof/>
        </w:rPr>
        <w:drawing>
          <wp:anchor distT="0" distB="0" distL="114300" distR="114300" simplePos="0" relativeHeight="251660288" behindDoc="0" locked="0" layoutInCell="0" allowOverlap="1">
            <wp:simplePos x="0" y="0"/>
            <wp:positionH relativeFrom="column">
              <wp:posOffset>2584450</wp:posOffset>
            </wp:positionH>
            <wp:positionV relativeFrom="paragraph">
              <wp:posOffset>-369570</wp:posOffset>
            </wp:positionV>
            <wp:extent cx="916305" cy="11430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16305" cy="1143000"/>
                    </a:xfrm>
                    <a:prstGeom prst="rect">
                      <a:avLst/>
                    </a:prstGeom>
                    <a:noFill/>
                    <a:ln w="9525">
                      <a:noFill/>
                      <a:miter lim="800000"/>
                      <a:headEnd/>
                      <a:tailEnd/>
                    </a:ln>
                  </pic:spPr>
                </pic:pic>
              </a:graphicData>
            </a:graphic>
          </wp:anchor>
        </w:drawing>
      </w:r>
      <w:r>
        <w:rPr>
          <w:b/>
          <w:sz w:val="28"/>
          <w:szCs w:val="28"/>
        </w:rPr>
        <w:t>АДМИНИСТРАЦИЯ</w:t>
      </w:r>
    </w:p>
    <w:p w:rsidR="006C2006" w:rsidRDefault="006C2006" w:rsidP="006C2006">
      <w:pPr>
        <w:pStyle w:val="a3"/>
        <w:tabs>
          <w:tab w:val="left" w:pos="940"/>
          <w:tab w:val="center" w:pos="4320"/>
        </w:tabs>
        <w:outlineLvl w:val="0"/>
        <w:rPr>
          <w:b/>
          <w:i/>
          <w:sz w:val="28"/>
          <w:szCs w:val="28"/>
        </w:rPr>
      </w:pPr>
      <w:r>
        <w:rPr>
          <w:b/>
          <w:sz w:val="28"/>
          <w:szCs w:val="28"/>
        </w:rPr>
        <w:t xml:space="preserve"> АГАПОВСКОГО МУНИЦИПАЛЬНОГО РАЙОНА</w:t>
      </w:r>
    </w:p>
    <w:p w:rsidR="006C2006" w:rsidRDefault="006C2006" w:rsidP="006C2006">
      <w:pPr>
        <w:pStyle w:val="a3"/>
        <w:tabs>
          <w:tab w:val="left" w:pos="940"/>
          <w:tab w:val="center" w:pos="4320"/>
        </w:tabs>
        <w:outlineLvl w:val="0"/>
        <w:rPr>
          <w:b/>
          <w:i/>
          <w:sz w:val="28"/>
          <w:szCs w:val="28"/>
        </w:rPr>
      </w:pPr>
      <w:r>
        <w:rPr>
          <w:b/>
          <w:sz w:val="28"/>
          <w:szCs w:val="28"/>
        </w:rPr>
        <w:t>ЧЕЛЯБИНСКОЙ ОБЛАСТИ</w:t>
      </w:r>
    </w:p>
    <w:p w:rsidR="006C2006" w:rsidRDefault="006C2006" w:rsidP="006C2006">
      <w:pPr>
        <w:pStyle w:val="a3"/>
        <w:pBdr>
          <w:bottom w:val="single" w:sz="12" w:space="1" w:color="auto"/>
        </w:pBdr>
        <w:tabs>
          <w:tab w:val="left" w:pos="940"/>
          <w:tab w:val="center" w:pos="4320"/>
        </w:tabs>
        <w:outlineLvl w:val="0"/>
        <w:rPr>
          <w:b/>
          <w:i/>
          <w:sz w:val="28"/>
          <w:szCs w:val="28"/>
        </w:rPr>
      </w:pPr>
      <w:r>
        <w:rPr>
          <w:b/>
          <w:sz w:val="28"/>
          <w:szCs w:val="28"/>
        </w:rPr>
        <w:t>ПОСТАНОВЛЕНИЕ</w:t>
      </w:r>
    </w:p>
    <w:p w:rsidR="006C2006" w:rsidRDefault="006C2006" w:rsidP="006C2006">
      <w:pPr>
        <w:spacing w:after="0" w:line="240" w:lineRule="auto"/>
        <w:rPr>
          <w:rFonts w:ascii="Times New Roman" w:hAnsi="Times New Roman"/>
          <w:sz w:val="28"/>
          <w:szCs w:val="28"/>
          <w:u w:val="single"/>
        </w:rPr>
      </w:pPr>
    </w:p>
    <w:p w:rsidR="006C2006" w:rsidRDefault="006C2006" w:rsidP="006C2006">
      <w:pPr>
        <w:spacing w:after="0" w:line="240" w:lineRule="auto"/>
        <w:rPr>
          <w:rFonts w:ascii="Times New Roman" w:hAnsi="Times New Roman"/>
          <w:sz w:val="28"/>
          <w:szCs w:val="28"/>
          <w:u w:val="single"/>
        </w:rPr>
      </w:pPr>
      <w:r>
        <w:rPr>
          <w:rFonts w:ascii="Times New Roman" w:hAnsi="Times New Roman"/>
          <w:sz w:val="28"/>
          <w:szCs w:val="28"/>
          <w:u w:val="single"/>
        </w:rPr>
        <w:t xml:space="preserve">от 31.12. </w:t>
      </w:r>
      <w:r w:rsidRPr="00E17D55">
        <w:rPr>
          <w:rFonts w:ascii="Times New Roman" w:hAnsi="Times New Roman"/>
          <w:sz w:val="28"/>
          <w:szCs w:val="28"/>
          <w:u w:val="single"/>
        </w:rPr>
        <w:t>2015г</w:t>
      </w:r>
      <w:r>
        <w:rPr>
          <w:rFonts w:ascii="Times New Roman" w:hAnsi="Times New Roman"/>
          <w:sz w:val="28"/>
          <w:szCs w:val="28"/>
          <w:u w:val="single"/>
        </w:rPr>
        <w:t>.</w:t>
      </w:r>
      <w:r>
        <w:rPr>
          <w:rFonts w:ascii="Times New Roman" w:hAnsi="Times New Roman"/>
          <w:sz w:val="28"/>
          <w:szCs w:val="28"/>
        </w:rPr>
        <w:t xml:space="preserve">                                                                    </w:t>
      </w:r>
      <w:r w:rsidR="000C13E3">
        <w:rPr>
          <w:rFonts w:ascii="Times New Roman" w:hAnsi="Times New Roman"/>
          <w:sz w:val="28"/>
          <w:szCs w:val="28"/>
        </w:rPr>
        <w:t xml:space="preserve">                          № 1214</w:t>
      </w:r>
    </w:p>
    <w:p w:rsidR="006C2006" w:rsidRDefault="006C2006" w:rsidP="006C2006">
      <w:pPr>
        <w:spacing w:after="0" w:line="240" w:lineRule="auto"/>
        <w:jc w:val="center"/>
        <w:rPr>
          <w:rFonts w:ascii="Times New Roman" w:hAnsi="Times New Roman"/>
          <w:sz w:val="24"/>
          <w:szCs w:val="24"/>
        </w:rPr>
      </w:pPr>
    </w:p>
    <w:p w:rsidR="00856C00" w:rsidRDefault="006C2006" w:rsidP="006C2006">
      <w:pPr>
        <w:spacing w:after="0" w:line="240" w:lineRule="auto"/>
        <w:jc w:val="center"/>
        <w:rPr>
          <w:rFonts w:ascii="Times New Roman" w:hAnsi="Times New Roman"/>
          <w:sz w:val="24"/>
          <w:szCs w:val="24"/>
        </w:rPr>
      </w:pPr>
      <w:r>
        <w:rPr>
          <w:rFonts w:ascii="Times New Roman" w:hAnsi="Times New Roman"/>
          <w:sz w:val="24"/>
          <w:szCs w:val="24"/>
        </w:rPr>
        <w:t>с. Агаповка</w:t>
      </w:r>
    </w:p>
    <w:p w:rsidR="006C2006" w:rsidRPr="00CB03A7" w:rsidRDefault="006C2006" w:rsidP="006C2006">
      <w:pPr>
        <w:shd w:val="clear" w:color="auto" w:fill="FFFFFF"/>
        <w:tabs>
          <w:tab w:val="left" w:pos="7008"/>
        </w:tabs>
        <w:spacing w:after="0" w:line="240" w:lineRule="auto"/>
        <w:jc w:val="both"/>
        <w:rPr>
          <w:rFonts w:ascii="Times New Roman" w:hAnsi="Times New Roman" w:cs="Times New Roman"/>
          <w:sz w:val="28"/>
          <w:szCs w:val="28"/>
        </w:rPr>
      </w:pPr>
    </w:p>
    <w:p w:rsidR="000C13E3" w:rsidRPr="000C13E3" w:rsidRDefault="000C13E3" w:rsidP="000C13E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порядка </w:t>
      </w:r>
      <w:r w:rsidRPr="000C13E3">
        <w:rPr>
          <w:rFonts w:ascii="Times New Roman" w:eastAsia="Times New Roman" w:hAnsi="Times New Roman" w:cs="Times New Roman"/>
          <w:sz w:val="28"/>
          <w:szCs w:val="28"/>
        </w:rPr>
        <w:t xml:space="preserve">проведения </w:t>
      </w:r>
    </w:p>
    <w:p w:rsidR="000C13E3" w:rsidRPr="000C13E3" w:rsidRDefault="000C13E3" w:rsidP="000C13E3">
      <w:pPr>
        <w:spacing w:after="0" w:line="240" w:lineRule="auto"/>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независимой        оценки            качества </w:t>
      </w:r>
    </w:p>
    <w:p w:rsidR="000C13E3" w:rsidRPr="000C13E3" w:rsidRDefault="000C13E3" w:rsidP="000C13E3">
      <w:pPr>
        <w:spacing w:after="0" w:line="240" w:lineRule="auto"/>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предоставляемых муниципальных услуг</w:t>
      </w:r>
    </w:p>
    <w:p w:rsidR="000C13E3" w:rsidRPr="000C13E3" w:rsidRDefault="000C13E3" w:rsidP="000C13E3">
      <w:pPr>
        <w:spacing w:after="0" w:line="240" w:lineRule="auto"/>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и выполнения   муниципальных     работ</w:t>
      </w:r>
    </w:p>
    <w:p w:rsidR="000C13E3" w:rsidRPr="000C13E3" w:rsidRDefault="000C13E3" w:rsidP="000C13E3">
      <w:pPr>
        <w:spacing w:after="0" w:line="240" w:lineRule="auto"/>
        <w:jc w:val="both"/>
        <w:rPr>
          <w:rFonts w:ascii="Times New Roman" w:eastAsia="Times New Roman" w:hAnsi="Times New Roman" w:cs="Times New Roman"/>
          <w:sz w:val="28"/>
          <w:szCs w:val="28"/>
        </w:rPr>
      </w:pPr>
    </w:p>
    <w:p w:rsidR="000C13E3" w:rsidRPr="000C13E3" w:rsidRDefault="000C13E3" w:rsidP="000C13E3">
      <w:pPr>
        <w:spacing w:after="0" w:line="240" w:lineRule="auto"/>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w:t>
      </w:r>
    </w:p>
    <w:p w:rsidR="000C13E3" w:rsidRPr="000C13E3" w:rsidRDefault="000C13E3" w:rsidP="000C13E3">
      <w:pPr>
        <w:spacing w:after="0" w:line="240" w:lineRule="auto"/>
        <w:ind w:firstLine="709"/>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В целях повышения открытости и прозрачности взаимодействия между органами</w:t>
      </w:r>
      <w:r w:rsidRPr="000C13E3">
        <w:rPr>
          <w:rFonts w:ascii="Times New Roman" w:eastAsia="Times New Roman" w:hAnsi="Times New Roman" w:cs="Times New Roman"/>
          <w:sz w:val="24"/>
          <w:szCs w:val="24"/>
        </w:rPr>
        <w:t xml:space="preserve"> </w:t>
      </w:r>
      <w:r w:rsidRPr="000C13E3">
        <w:rPr>
          <w:rFonts w:ascii="Times New Roman" w:eastAsia="Times New Roman" w:hAnsi="Times New Roman" w:cs="Times New Roman"/>
          <w:sz w:val="28"/>
          <w:szCs w:val="28"/>
        </w:rPr>
        <w:t>местного самоуправления Агаповского муниципального района и гражданским обществом, в соответствии с Федеральным законом «Об организации предоставления государственных и муниципальных услуг»</w:t>
      </w:r>
    </w:p>
    <w:p w:rsidR="000C13E3" w:rsidRPr="000C13E3" w:rsidRDefault="000C13E3" w:rsidP="000C13E3">
      <w:pPr>
        <w:spacing w:after="0" w:line="240" w:lineRule="auto"/>
        <w:ind w:firstLine="709"/>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администрация Агаповского муниципального района ПОСТАНОВЛЯЕТ:</w:t>
      </w:r>
    </w:p>
    <w:p w:rsidR="000C13E3" w:rsidRPr="000C13E3" w:rsidRDefault="000C13E3" w:rsidP="000C13E3">
      <w:pPr>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Утвердить прилагаемый порядок проведения независимой оценки качества предоставляемых муниципальных услуг и выполнения муниципальных работ.</w:t>
      </w:r>
    </w:p>
    <w:p w:rsidR="000C13E3" w:rsidRPr="000C13E3" w:rsidRDefault="000C13E3" w:rsidP="000C13E3">
      <w:pPr>
        <w:numPr>
          <w:ilvl w:val="0"/>
          <w:numId w:val="13"/>
        </w:numPr>
        <w:tabs>
          <w:tab w:val="left" w:pos="993"/>
        </w:tabs>
        <w:spacing w:after="0" w:line="240" w:lineRule="auto"/>
        <w:ind w:left="0" w:right="-5" w:firstLine="709"/>
        <w:contextualSpacing/>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Опубликовать настоящее постановление на официальном сайте Агаповского муниципального района.</w:t>
      </w:r>
    </w:p>
    <w:p w:rsidR="000C13E3" w:rsidRPr="000C13E3" w:rsidRDefault="000C13E3" w:rsidP="000C13E3">
      <w:pPr>
        <w:numPr>
          <w:ilvl w:val="0"/>
          <w:numId w:val="13"/>
        </w:numPr>
        <w:tabs>
          <w:tab w:val="left" w:pos="567"/>
          <w:tab w:val="left" w:pos="709"/>
          <w:tab w:val="left" w:pos="993"/>
        </w:tabs>
        <w:spacing w:after="0" w:line="240" w:lineRule="auto"/>
        <w:ind w:left="0" w:firstLine="709"/>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Организацию исполнения настоящего постановления возложить отдел экономического развития администрации Агаповского муниципального района (</w:t>
      </w:r>
      <w:proofErr w:type="spellStart"/>
      <w:r w:rsidRPr="000C13E3">
        <w:rPr>
          <w:rFonts w:ascii="Times New Roman" w:eastAsia="Times New Roman" w:hAnsi="Times New Roman" w:cs="Times New Roman"/>
          <w:sz w:val="28"/>
          <w:szCs w:val="28"/>
        </w:rPr>
        <w:t>Заневский</w:t>
      </w:r>
      <w:proofErr w:type="spellEnd"/>
      <w:r w:rsidRPr="000C13E3">
        <w:rPr>
          <w:rFonts w:ascii="Times New Roman" w:eastAsia="Times New Roman" w:hAnsi="Times New Roman" w:cs="Times New Roman"/>
          <w:sz w:val="28"/>
          <w:szCs w:val="28"/>
        </w:rPr>
        <w:t xml:space="preserve"> Ю.С.).</w:t>
      </w:r>
    </w:p>
    <w:p w:rsidR="000C13E3" w:rsidRPr="000C13E3" w:rsidRDefault="000C13E3" w:rsidP="000C13E3">
      <w:pPr>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Настоящее постановление вступает в силу со дня его подписания.</w:t>
      </w:r>
    </w:p>
    <w:p w:rsidR="000C13E3" w:rsidRPr="000C13E3" w:rsidRDefault="000C13E3" w:rsidP="000C13E3">
      <w:pPr>
        <w:spacing w:after="0" w:line="240" w:lineRule="auto"/>
        <w:jc w:val="both"/>
        <w:rPr>
          <w:rFonts w:ascii="Times New Roman" w:eastAsia="Times New Roman" w:hAnsi="Times New Roman" w:cs="Times New Roman"/>
          <w:sz w:val="28"/>
          <w:szCs w:val="28"/>
        </w:rPr>
      </w:pPr>
    </w:p>
    <w:p w:rsidR="000C13E3" w:rsidRPr="000C13E3" w:rsidRDefault="000C13E3" w:rsidP="000C13E3">
      <w:pPr>
        <w:spacing w:after="0" w:line="240" w:lineRule="auto"/>
        <w:jc w:val="both"/>
        <w:rPr>
          <w:rFonts w:ascii="Times New Roman" w:eastAsia="Times New Roman" w:hAnsi="Times New Roman" w:cs="Times New Roman"/>
          <w:sz w:val="28"/>
          <w:szCs w:val="28"/>
        </w:rPr>
      </w:pPr>
    </w:p>
    <w:p w:rsidR="000C13E3" w:rsidRPr="000C13E3" w:rsidRDefault="000C13E3" w:rsidP="000C13E3">
      <w:pPr>
        <w:spacing w:after="0" w:line="240" w:lineRule="auto"/>
        <w:jc w:val="both"/>
        <w:rPr>
          <w:rFonts w:ascii="Times New Roman" w:eastAsia="Times New Roman" w:hAnsi="Times New Roman" w:cs="Times New Roman"/>
          <w:sz w:val="28"/>
          <w:szCs w:val="28"/>
        </w:rPr>
      </w:pPr>
    </w:p>
    <w:p w:rsidR="000C13E3" w:rsidRPr="000C13E3" w:rsidRDefault="000C13E3" w:rsidP="000C13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13E3">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лава </w:t>
      </w:r>
      <w:r w:rsidRPr="000C13E3">
        <w:rPr>
          <w:rFonts w:ascii="Times New Roman" w:eastAsia="Times New Roman" w:hAnsi="Times New Roman" w:cs="Times New Roman"/>
          <w:sz w:val="28"/>
          <w:szCs w:val="28"/>
        </w:rPr>
        <w:t xml:space="preserve">района                                                                               </w:t>
      </w:r>
      <w:proofErr w:type="spellStart"/>
      <w:r w:rsidRPr="000C13E3">
        <w:rPr>
          <w:rFonts w:ascii="Times New Roman" w:eastAsia="Times New Roman" w:hAnsi="Times New Roman" w:cs="Times New Roman"/>
          <w:sz w:val="28"/>
          <w:szCs w:val="28"/>
        </w:rPr>
        <w:t>Б.Н.Тайбергенов</w:t>
      </w:r>
      <w:proofErr w:type="spellEnd"/>
      <w:r w:rsidRPr="000C13E3">
        <w:rPr>
          <w:rFonts w:ascii="Times New Roman" w:eastAsia="Times New Roman" w:hAnsi="Times New Roman" w:cs="Times New Roman"/>
          <w:sz w:val="28"/>
          <w:szCs w:val="28"/>
        </w:rPr>
        <w:t xml:space="preserve">  </w:t>
      </w:r>
    </w:p>
    <w:p w:rsidR="000C13E3" w:rsidRPr="000C13E3" w:rsidRDefault="000C13E3" w:rsidP="000C13E3">
      <w:pPr>
        <w:spacing w:after="0" w:line="240" w:lineRule="auto"/>
        <w:jc w:val="right"/>
        <w:rPr>
          <w:rFonts w:ascii="Times New Roman" w:eastAsia="Times New Roman" w:hAnsi="Times New Roman" w:cs="Times New Roman"/>
          <w:sz w:val="28"/>
          <w:szCs w:val="28"/>
        </w:rPr>
      </w:pPr>
    </w:p>
    <w:p w:rsidR="000C13E3" w:rsidRPr="000C13E3" w:rsidRDefault="000C13E3" w:rsidP="000C13E3">
      <w:pPr>
        <w:spacing w:after="0" w:line="240" w:lineRule="auto"/>
        <w:jc w:val="right"/>
        <w:rPr>
          <w:rFonts w:ascii="Times New Roman" w:eastAsia="Times New Roman" w:hAnsi="Times New Roman" w:cs="Times New Roman"/>
          <w:sz w:val="28"/>
          <w:szCs w:val="28"/>
        </w:rPr>
      </w:pPr>
    </w:p>
    <w:p w:rsidR="000C13E3" w:rsidRPr="000C13E3" w:rsidRDefault="000C13E3" w:rsidP="000C13E3">
      <w:pPr>
        <w:spacing w:after="0" w:line="240" w:lineRule="auto"/>
        <w:rPr>
          <w:rFonts w:ascii="Times New Roman" w:eastAsia="Times New Roman" w:hAnsi="Times New Roman" w:cs="Times New Roman"/>
          <w:sz w:val="28"/>
          <w:szCs w:val="28"/>
        </w:rPr>
      </w:pPr>
    </w:p>
    <w:p w:rsidR="000C13E3" w:rsidRPr="000C13E3" w:rsidRDefault="000C13E3" w:rsidP="000C13E3">
      <w:pPr>
        <w:spacing w:after="0" w:line="240" w:lineRule="auto"/>
        <w:jc w:val="right"/>
        <w:rPr>
          <w:rFonts w:ascii="Times New Roman" w:eastAsia="Times New Roman" w:hAnsi="Times New Roman" w:cs="Times New Roman"/>
          <w:sz w:val="28"/>
          <w:szCs w:val="28"/>
        </w:rPr>
      </w:pPr>
    </w:p>
    <w:p w:rsidR="000C13E3" w:rsidRPr="000C13E3" w:rsidRDefault="000C13E3" w:rsidP="000C13E3">
      <w:pPr>
        <w:spacing w:after="0" w:line="240" w:lineRule="auto"/>
        <w:jc w:val="right"/>
        <w:rPr>
          <w:rFonts w:ascii="Times New Roman" w:eastAsia="Times New Roman" w:hAnsi="Times New Roman" w:cs="Times New Roman"/>
          <w:sz w:val="28"/>
          <w:szCs w:val="28"/>
        </w:rPr>
      </w:pPr>
    </w:p>
    <w:p w:rsidR="000C13E3" w:rsidRPr="000C13E3" w:rsidRDefault="000C13E3" w:rsidP="000C13E3">
      <w:pPr>
        <w:spacing w:after="0" w:line="240" w:lineRule="auto"/>
        <w:jc w:val="right"/>
        <w:rPr>
          <w:rFonts w:ascii="Times New Roman" w:eastAsia="Times New Roman" w:hAnsi="Times New Roman" w:cs="Times New Roman"/>
          <w:sz w:val="28"/>
          <w:szCs w:val="28"/>
        </w:rPr>
      </w:pPr>
    </w:p>
    <w:p w:rsidR="000C13E3" w:rsidRPr="000C13E3" w:rsidRDefault="000C13E3" w:rsidP="000C13E3">
      <w:pPr>
        <w:spacing w:after="0" w:line="240" w:lineRule="auto"/>
        <w:rPr>
          <w:rFonts w:ascii="Times New Roman" w:eastAsia="Times New Roman" w:hAnsi="Times New Roman" w:cs="Times New Roman"/>
          <w:sz w:val="28"/>
          <w:szCs w:val="28"/>
        </w:rPr>
      </w:pPr>
    </w:p>
    <w:p w:rsidR="000C13E3" w:rsidRPr="000C13E3" w:rsidRDefault="000C13E3" w:rsidP="000C13E3">
      <w:pPr>
        <w:spacing w:after="0" w:line="240" w:lineRule="auto"/>
        <w:jc w:val="right"/>
        <w:rPr>
          <w:rFonts w:ascii="Times New Roman" w:eastAsia="Times New Roman" w:hAnsi="Times New Roman" w:cs="Times New Roman"/>
          <w:sz w:val="28"/>
          <w:szCs w:val="28"/>
        </w:rPr>
      </w:pPr>
    </w:p>
    <w:p w:rsidR="000C13E3" w:rsidRPr="000C13E3" w:rsidRDefault="000C13E3" w:rsidP="000C13E3">
      <w:pPr>
        <w:spacing w:after="0" w:line="240" w:lineRule="auto"/>
        <w:jc w:val="right"/>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lastRenderedPageBreak/>
        <w:t>УТВЕРЖДЕНО:</w:t>
      </w:r>
    </w:p>
    <w:p w:rsidR="000C13E3" w:rsidRPr="000C13E3" w:rsidRDefault="000C13E3" w:rsidP="000C13E3">
      <w:pPr>
        <w:spacing w:after="0" w:line="240" w:lineRule="auto"/>
        <w:jc w:val="right"/>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Постановлением администрации </w:t>
      </w:r>
    </w:p>
    <w:p w:rsidR="000C13E3" w:rsidRPr="000C13E3" w:rsidRDefault="000C13E3" w:rsidP="000C13E3">
      <w:pPr>
        <w:spacing w:after="0" w:line="240" w:lineRule="auto"/>
        <w:jc w:val="right"/>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Агаповского муниципального района</w:t>
      </w:r>
    </w:p>
    <w:p w:rsidR="000C13E3" w:rsidRPr="000C13E3" w:rsidRDefault="000C13E3" w:rsidP="000C13E3">
      <w:pPr>
        <w:spacing w:after="0" w:line="240" w:lineRule="auto"/>
        <w:ind w:firstLine="426"/>
        <w:jc w:val="right"/>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От 31.12.2015 №1214</w:t>
      </w:r>
    </w:p>
    <w:p w:rsidR="000C13E3" w:rsidRPr="000C13E3" w:rsidRDefault="000C13E3" w:rsidP="000C13E3">
      <w:pPr>
        <w:spacing w:after="0" w:line="240" w:lineRule="auto"/>
        <w:jc w:val="both"/>
        <w:rPr>
          <w:rFonts w:ascii="Times New Roman" w:eastAsia="Times New Roman" w:hAnsi="Times New Roman" w:cs="Times New Roman"/>
          <w:sz w:val="28"/>
          <w:szCs w:val="28"/>
        </w:rPr>
      </w:pPr>
    </w:p>
    <w:p w:rsidR="000C13E3" w:rsidRPr="000C13E3" w:rsidRDefault="000C13E3" w:rsidP="000C13E3">
      <w:pPr>
        <w:tabs>
          <w:tab w:val="left" w:pos="3555"/>
        </w:tabs>
        <w:spacing w:after="0" w:line="240" w:lineRule="auto"/>
        <w:jc w:val="center"/>
        <w:rPr>
          <w:rFonts w:ascii="Times New Roman" w:eastAsia="Times New Roman" w:hAnsi="Times New Roman" w:cs="Times New Roman"/>
          <w:sz w:val="28"/>
          <w:szCs w:val="28"/>
        </w:rPr>
      </w:pPr>
    </w:p>
    <w:p w:rsidR="000C13E3" w:rsidRPr="000C13E3" w:rsidRDefault="000C13E3" w:rsidP="000C13E3">
      <w:pPr>
        <w:tabs>
          <w:tab w:val="left" w:pos="567"/>
        </w:tabs>
        <w:spacing w:after="0" w:line="240" w:lineRule="auto"/>
        <w:jc w:val="both"/>
        <w:rPr>
          <w:rFonts w:ascii="Times New Roman" w:eastAsia="Times New Roman" w:hAnsi="Times New Roman" w:cs="Times New Roman"/>
          <w:sz w:val="28"/>
          <w:szCs w:val="28"/>
        </w:rPr>
      </w:pPr>
    </w:p>
    <w:p w:rsidR="000C13E3" w:rsidRPr="000C13E3" w:rsidRDefault="000C13E3" w:rsidP="000C13E3">
      <w:pPr>
        <w:shd w:val="clear" w:color="auto" w:fill="FFFFFF"/>
        <w:spacing w:after="0" w:line="240" w:lineRule="auto"/>
        <w:jc w:val="center"/>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ПОРЯДОК</w:t>
      </w:r>
      <w:r w:rsidRPr="000C13E3">
        <w:rPr>
          <w:rFonts w:ascii="Times New Roman" w:eastAsia="Times New Roman" w:hAnsi="Times New Roman" w:cs="Times New Roman"/>
          <w:sz w:val="28"/>
          <w:szCs w:val="28"/>
        </w:rPr>
        <w:br/>
        <w:t>проведения независимой оценки качества оказания муниципальных услуг</w:t>
      </w:r>
      <w:r w:rsidRPr="000C13E3">
        <w:rPr>
          <w:rFonts w:ascii="Times New Roman" w:eastAsia="Times New Roman" w:hAnsi="Times New Roman" w:cs="Times New Roman"/>
          <w:sz w:val="28"/>
          <w:szCs w:val="28"/>
        </w:rPr>
        <w:br/>
        <w:t>и выполнения муниципальных работ</w:t>
      </w:r>
    </w:p>
    <w:p w:rsidR="000C13E3" w:rsidRPr="000C13E3" w:rsidRDefault="000C13E3" w:rsidP="000C13E3">
      <w:pPr>
        <w:shd w:val="clear" w:color="auto" w:fill="FFFFFF"/>
        <w:spacing w:after="240" w:line="240" w:lineRule="auto"/>
        <w:jc w:val="center"/>
        <w:rPr>
          <w:rFonts w:ascii="Times New Roman" w:eastAsia="Times New Roman" w:hAnsi="Times New Roman" w:cs="Times New Roman"/>
          <w:sz w:val="28"/>
          <w:szCs w:val="28"/>
        </w:rPr>
      </w:pPr>
    </w:p>
    <w:p w:rsidR="000C13E3" w:rsidRPr="000C13E3" w:rsidRDefault="000C13E3" w:rsidP="000C13E3">
      <w:pPr>
        <w:numPr>
          <w:ilvl w:val="0"/>
          <w:numId w:val="14"/>
        </w:numPr>
        <w:shd w:val="clear" w:color="auto" w:fill="FFFFFF"/>
        <w:spacing w:after="240" w:line="240" w:lineRule="auto"/>
        <w:contextualSpacing/>
        <w:jc w:val="center"/>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Общие положения</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1.1. Настоящий Порядок определяет правила и механизм проведения независимой оценки качества предоставляемых муниципальных услуг и выполнения муниципальных работ (далее – независимая оценка).</w:t>
      </w:r>
      <w:r w:rsidRPr="000C13E3">
        <w:rPr>
          <w:rFonts w:ascii="Times New Roman" w:eastAsia="Times New Roman" w:hAnsi="Times New Roman" w:cs="Times New Roman"/>
          <w:sz w:val="28"/>
          <w:szCs w:val="28"/>
        </w:rPr>
        <w:br/>
        <w:t xml:space="preserve">         1.2. Объектами независимой оценки являются муниципальные услуги и муниципальные работы, включенные в ведомственный перечень муниципальных услуг и работ, оказываемых и выполняемых муниципальными учреждениями, в качестве основных видов деятельности, по каждой реестровой записи.</w:t>
      </w:r>
      <w:r w:rsidRPr="000C13E3">
        <w:rPr>
          <w:rFonts w:ascii="Times New Roman" w:eastAsia="Times New Roman" w:hAnsi="Times New Roman" w:cs="Times New Roman"/>
          <w:sz w:val="28"/>
          <w:szCs w:val="28"/>
        </w:rPr>
        <w:br/>
        <w:t xml:space="preserve">        1.3. Субъектами независимой оценки являются муниципальные учреждения, оказывающие муниципальные услуги и выполняющие муниципальные работы (далее – исполнители муниципальных услуг (работ) или муниципальные учреждения).</w:t>
      </w:r>
    </w:p>
    <w:p w:rsid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1.4. Целями проведения независимой оценки оказания муниципальных услуг и выполнения муниципальных работ </w:t>
      </w:r>
      <w:proofErr w:type="gramStart"/>
      <w:r w:rsidRPr="000C13E3">
        <w:rPr>
          <w:rFonts w:ascii="Times New Roman" w:eastAsia="Times New Roman" w:hAnsi="Times New Roman" w:cs="Times New Roman"/>
          <w:sz w:val="28"/>
          <w:szCs w:val="28"/>
        </w:rPr>
        <w:t>являются:</w:t>
      </w:r>
      <w:r w:rsidRPr="000C13E3">
        <w:rPr>
          <w:rFonts w:ascii="Times New Roman" w:eastAsia="Times New Roman" w:hAnsi="Times New Roman" w:cs="Times New Roman"/>
          <w:sz w:val="28"/>
          <w:szCs w:val="28"/>
        </w:rPr>
        <w:br/>
        <w:t xml:space="preserve">   </w:t>
      </w:r>
      <w:proofErr w:type="gramEnd"/>
      <w:r w:rsidRPr="000C13E3">
        <w:rPr>
          <w:rFonts w:ascii="Times New Roman" w:eastAsia="Times New Roman" w:hAnsi="Times New Roman" w:cs="Times New Roman"/>
          <w:sz w:val="28"/>
          <w:szCs w:val="28"/>
        </w:rPr>
        <w:t xml:space="preserve">   - выявление степени удовлетворенности потребителей качеством оказания муниципальных услуг и выполнения муниципальных работ;</w:t>
      </w:r>
      <w:r w:rsidRPr="000C13E3">
        <w:rPr>
          <w:rFonts w:ascii="Times New Roman" w:eastAsia="Times New Roman" w:hAnsi="Times New Roman" w:cs="Times New Roman"/>
          <w:sz w:val="28"/>
          <w:szCs w:val="28"/>
        </w:rPr>
        <w:br/>
        <w:t xml:space="preserve">       - оценка деятельности муниципальных учреждений, оказывающих муниципальные услуги и выполняющих муниципальные работы, финансируемых за счет средств районного и областного бюджетов.</w:t>
      </w:r>
      <w:r w:rsidRPr="000C13E3">
        <w:rPr>
          <w:rFonts w:ascii="Times New Roman" w:eastAsia="Times New Roman" w:hAnsi="Times New Roman" w:cs="Times New Roman"/>
          <w:sz w:val="28"/>
          <w:szCs w:val="28"/>
        </w:rPr>
        <w:br/>
        <w:t xml:space="preserve">     1.5. Организацию проведения независимой оценки осуществляют отраслевые структурные подразделения администрации Агаповского муниципального района (далее – отраслевые структурные подразделения).</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p>
    <w:p w:rsidR="000C13E3" w:rsidRPr="000C13E3" w:rsidRDefault="000C13E3" w:rsidP="000C13E3">
      <w:pPr>
        <w:shd w:val="clear" w:color="auto" w:fill="FFFFFF"/>
        <w:spacing w:after="240" w:line="240" w:lineRule="auto"/>
        <w:ind w:left="-284" w:right="-2" w:firstLine="851"/>
        <w:jc w:val="center"/>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2. Проведение независимой оценки</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2.1. Для независимой оценки оказания муниципальных услуг и выполнения муниципальных работ используются следующие источники </w:t>
      </w:r>
      <w:proofErr w:type="gramStart"/>
      <w:r w:rsidRPr="000C13E3">
        <w:rPr>
          <w:rFonts w:ascii="Times New Roman" w:eastAsia="Times New Roman" w:hAnsi="Times New Roman" w:cs="Times New Roman"/>
          <w:sz w:val="28"/>
          <w:szCs w:val="28"/>
        </w:rPr>
        <w:t>информации:</w:t>
      </w:r>
      <w:r w:rsidRPr="000C13E3">
        <w:rPr>
          <w:rFonts w:ascii="Times New Roman" w:eastAsia="Times New Roman" w:hAnsi="Times New Roman" w:cs="Times New Roman"/>
          <w:sz w:val="28"/>
          <w:szCs w:val="28"/>
        </w:rPr>
        <w:br/>
        <w:t xml:space="preserve">   </w:t>
      </w:r>
      <w:proofErr w:type="gramEnd"/>
      <w:r w:rsidRPr="000C13E3">
        <w:rPr>
          <w:rFonts w:ascii="Times New Roman" w:eastAsia="Times New Roman" w:hAnsi="Times New Roman" w:cs="Times New Roman"/>
          <w:sz w:val="28"/>
          <w:szCs w:val="28"/>
        </w:rPr>
        <w:t xml:space="preserve">  - ведомственный перечень муниципальных услуг и работ, оказываемых и выполняемых муниципальными учреждениями, в качестве основных видов деятельности (далее – ведомственный перечень муниципальных услуг и работ), утвержденный локальным актом; </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lastRenderedPageBreak/>
        <w:t>- муниципальное задание на оказание муниципальных услуг и выполнение муниципальных работ (далее – муниципальное задание), утвержденное локальным актом;</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 нормативные значения показателей качества оказания муниципальных услуг и выполнения муниципальных работ по каждой реестровой записи (далее – показатели качества), утвержденные локальным актом;</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 результаты опросов потребителей муниципальных услуг и работ.</w:t>
      </w:r>
      <w:r w:rsidRPr="000C13E3">
        <w:rPr>
          <w:rFonts w:ascii="Times New Roman" w:eastAsia="Times New Roman" w:hAnsi="Times New Roman" w:cs="Times New Roman"/>
          <w:sz w:val="28"/>
          <w:szCs w:val="28"/>
        </w:rPr>
        <w:br/>
        <w:t xml:space="preserve">      2.2. Независимая оценка предоставляемых муниципальных услуг и выполнения муниципальных работ осуществляется с использованием следующих методов:</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мониторинга выполнения показателей, характеризующих качество оказания муниципальных услуг и выполнения муниципальных работ по каждой реестровой записи по результатам деятельности муниципальных </w:t>
      </w:r>
      <w:proofErr w:type="gramStart"/>
      <w:r w:rsidRPr="000C13E3">
        <w:rPr>
          <w:rFonts w:ascii="Times New Roman" w:eastAsia="Times New Roman" w:hAnsi="Times New Roman" w:cs="Times New Roman"/>
          <w:sz w:val="28"/>
          <w:szCs w:val="28"/>
        </w:rPr>
        <w:t>учреждений;</w:t>
      </w:r>
      <w:r w:rsidRPr="000C13E3">
        <w:rPr>
          <w:rFonts w:ascii="Times New Roman" w:eastAsia="Times New Roman" w:hAnsi="Times New Roman" w:cs="Times New Roman"/>
          <w:sz w:val="28"/>
          <w:szCs w:val="28"/>
        </w:rPr>
        <w:br/>
        <w:t xml:space="preserve">   </w:t>
      </w:r>
      <w:proofErr w:type="gramEnd"/>
      <w:r w:rsidRPr="000C13E3">
        <w:rPr>
          <w:rFonts w:ascii="Times New Roman" w:eastAsia="Times New Roman" w:hAnsi="Times New Roman" w:cs="Times New Roman"/>
          <w:sz w:val="28"/>
          <w:szCs w:val="28"/>
        </w:rPr>
        <w:t xml:space="preserve">     - опроса потребителей о качестве предоставляемых муниципальных услуг и работ.</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2.3. Мониторинг выполнения показателей качества осуществляется отраслевыми структурными подразделениями при получении отчетности от исполнителя муниципальных услуг (работ) в сроки, установленные муниципальным заданием.</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Исполнитель муниципальных услуг (работ) предоставляет отраслевому структурному подразделению ведомость оценки выполнения показателей качества муниципальных услуг (работ) (далее - ведомость) по форме согласно приложению № 1 к настоящему Порядку. В ведомость включаются показатели качества, выполнение которых предусмотрено ведомственным перечнем муниципальных услуг и работ и муниципальным заданием по каждой реестровой записи.</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При проведении мониторинга отраслевые структурные подразделения осуществляют расчет итоговой оценки качества оказания муниципальной услуги (выполнения муниципальной работы) по реестровой записи, которая определяется посредством суммирования оценок по каждому показателю качества. По результатам проведенного мониторинга отраслевые структурные подразделения делают вывод о качестве оказания муниципальной услуги и выполнения муниципальной работы по реестровой записи в соответствии с таблицей № 1:</w:t>
      </w:r>
    </w:p>
    <w:p w:rsidR="000C13E3" w:rsidRPr="000C13E3" w:rsidRDefault="000C13E3" w:rsidP="000C13E3">
      <w:pPr>
        <w:shd w:val="clear" w:color="auto" w:fill="FFFFFF"/>
        <w:spacing w:after="0" w:line="240" w:lineRule="auto"/>
        <w:ind w:left="-284" w:right="-2" w:firstLine="851"/>
        <w:jc w:val="right"/>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Таблица №1</w:t>
      </w:r>
    </w:p>
    <w:tbl>
      <w:tblPr>
        <w:tblW w:w="0" w:type="auto"/>
        <w:tblInd w:w="70" w:type="dxa"/>
        <w:tblLayout w:type="fixed"/>
        <w:tblCellMar>
          <w:left w:w="70" w:type="dxa"/>
          <w:right w:w="70" w:type="dxa"/>
        </w:tblCellMar>
        <w:tblLook w:val="04A0" w:firstRow="1" w:lastRow="0" w:firstColumn="1" w:lastColumn="0" w:noHBand="0" w:noVBand="1"/>
      </w:tblPr>
      <w:tblGrid>
        <w:gridCol w:w="3261"/>
        <w:gridCol w:w="6264"/>
      </w:tblGrid>
      <w:tr w:rsidR="000C13E3" w:rsidRPr="000C13E3" w:rsidTr="002E3761">
        <w:trPr>
          <w:cantSplit/>
          <w:trHeight w:val="240"/>
        </w:trPr>
        <w:tc>
          <w:tcPr>
            <w:tcW w:w="3261"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Значение </w:t>
            </w:r>
            <w:proofErr w:type="spellStart"/>
            <w:r w:rsidRPr="000C13E3">
              <w:rPr>
                <w:rFonts w:ascii="Times New Roman" w:eastAsia="Arial" w:hAnsi="Times New Roman" w:cs="Times New Roman"/>
                <w:sz w:val="26"/>
                <w:szCs w:val="26"/>
                <w:lang w:eastAsia="ar-SA"/>
              </w:rPr>
              <w:t>К</w:t>
            </w:r>
            <w:r w:rsidRPr="000C13E3">
              <w:rPr>
                <w:rFonts w:ascii="Times New Roman" w:eastAsia="Arial" w:hAnsi="Times New Roman" w:cs="Times New Roman"/>
                <w:sz w:val="26"/>
                <w:szCs w:val="26"/>
                <w:vertAlign w:val="subscript"/>
                <w:lang w:eastAsia="ar-SA"/>
              </w:rPr>
              <w:t>мр</w:t>
            </w:r>
            <w:proofErr w:type="spellEnd"/>
          </w:p>
        </w:tc>
        <w:tc>
          <w:tcPr>
            <w:tcW w:w="6264"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Интерпретация оценки</w:t>
            </w:r>
          </w:p>
        </w:tc>
      </w:tr>
      <w:tr w:rsidR="000C13E3" w:rsidRPr="000C13E3" w:rsidTr="002E3761">
        <w:trPr>
          <w:cantSplit/>
          <w:trHeight w:val="360"/>
        </w:trPr>
        <w:tc>
          <w:tcPr>
            <w:tcW w:w="3261" w:type="dxa"/>
            <w:tcBorders>
              <w:top w:val="single" w:sz="6" w:space="0" w:color="auto"/>
              <w:left w:val="single" w:sz="6" w:space="0" w:color="auto"/>
              <w:bottom w:val="single" w:sz="6" w:space="0" w:color="auto"/>
              <w:right w:val="single" w:sz="6" w:space="0" w:color="auto"/>
            </w:tcBorders>
            <w:vAlign w:val="center"/>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Arial"/>
                <w:sz w:val="26"/>
                <w:szCs w:val="26"/>
                <w:lang w:eastAsia="ar-SA"/>
              </w:rPr>
              <w:t xml:space="preserve">99% </w:t>
            </w:r>
            <w:proofErr w:type="gramStart"/>
            <w:r w:rsidRPr="000C13E3">
              <w:rPr>
                <w:rFonts w:ascii="Times New Roman" w:eastAsia="Arial" w:hAnsi="Times New Roman" w:cs="Arial"/>
                <w:sz w:val="26"/>
                <w:szCs w:val="26"/>
                <w:lang w:eastAsia="ar-SA"/>
              </w:rPr>
              <w:t xml:space="preserve">≤  </w:t>
            </w:r>
            <w:proofErr w:type="spellStart"/>
            <w:r w:rsidRPr="000C13E3">
              <w:rPr>
                <w:rFonts w:ascii="Times New Roman" w:eastAsia="Arial" w:hAnsi="Times New Roman" w:cs="Times New Roman"/>
                <w:sz w:val="26"/>
                <w:szCs w:val="26"/>
                <w:lang w:eastAsia="ar-SA"/>
              </w:rPr>
              <w:t>К</w:t>
            </w:r>
            <w:r w:rsidRPr="000C13E3">
              <w:rPr>
                <w:rFonts w:ascii="Times New Roman" w:eastAsia="Arial" w:hAnsi="Times New Roman" w:cs="Times New Roman"/>
                <w:sz w:val="26"/>
                <w:szCs w:val="26"/>
                <w:vertAlign w:val="subscript"/>
                <w:lang w:eastAsia="ar-SA"/>
              </w:rPr>
              <w:t>мр</w:t>
            </w:r>
            <w:proofErr w:type="spellEnd"/>
            <w:proofErr w:type="gramEnd"/>
            <w:r w:rsidRPr="000C13E3">
              <w:rPr>
                <w:rFonts w:ascii="Times New Roman" w:eastAsia="Arial" w:hAnsi="Times New Roman" w:cs="Times New Roman"/>
                <w:sz w:val="26"/>
                <w:szCs w:val="26"/>
                <w:lang w:eastAsia="ar-SA"/>
              </w:rPr>
              <w:t xml:space="preserve"> </w:t>
            </w:r>
            <w:r w:rsidRPr="000C13E3">
              <w:rPr>
                <w:rFonts w:ascii="Times New Roman" w:eastAsia="Arial" w:hAnsi="Times New Roman" w:cs="Arial"/>
                <w:sz w:val="26"/>
                <w:szCs w:val="26"/>
                <w:lang w:eastAsia="ar-SA"/>
              </w:rPr>
              <w:t>≤</w:t>
            </w:r>
            <w:r w:rsidRPr="000C13E3">
              <w:rPr>
                <w:rFonts w:ascii="Times New Roman" w:eastAsia="Arial" w:hAnsi="Times New Roman" w:cs="Times New Roman"/>
                <w:sz w:val="26"/>
                <w:szCs w:val="26"/>
                <w:lang w:eastAsia="ar-SA"/>
              </w:rPr>
              <w:t xml:space="preserve"> 100%</w:t>
            </w:r>
          </w:p>
        </w:tc>
        <w:tc>
          <w:tcPr>
            <w:tcW w:w="6264"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Муниципальная услуга (работа) </w:t>
            </w:r>
            <w:r w:rsidRPr="000C13E3">
              <w:rPr>
                <w:rFonts w:ascii="Times New Roman" w:eastAsia="Arial" w:hAnsi="Times New Roman" w:cs="Arial"/>
                <w:sz w:val="26"/>
                <w:szCs w:val="26"/>
                <w:lang w:eastAsia="ar-SA"/>
              </w:rPr>
              <w:t xml:space="preserve">по реестровой записи, </w:t>
            </w:r>
            <w:r w:rsidRPr="000C13E3">
              <w:rPr>
                <w:rFonts w:ascii="Times New Roman" w:eastAsia="Arial" w:hAnsi="Times New Roman" w:cs="Times New Roman"/>
                <w:sz w:val="26"/>
                <w:szCs w:val="26"/>
                <w:lang w:eastAsia="ar-SA"/>
              </w:rPr>
              <w:t>оказывается (выполняется) качественно</w:t>
            </w:r>
          </w:p>
        </w:tc>
      </w:tr>
      <w:tr w:rsidR="000C13E3" w:rsidRPr="000C13E3" w:rsidTr="002E3761">
        <w:trPr>
          <w:cantSplit/>
          <w:trHeight w:val="360"/>
        </w:trPr>
        <w:tc>
          <w:tcPr>
            <w:tcW w:w="3261" w:type="dxa"/>
            <w:tcBorders>
              <w:top w:val="single" w:sz="6" w:space="0" w:color="auto"/>
              <w:left w:val="single" w:sz="6" w:space="0" w:color="auto"/>
              <w:bottom w:val="single" w:sz="6" w:space="0" w:color="auto"/>
              <w:right w:val="single" w:sz="6" w:space="0" w:color="auto"/>
            </w:tcBorders>
            <w:vAlign w:val="center"/>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75% ≤ </w:t>
            </w:r>
            <w:proofErr w:type="spellStart"/>
            <w:r w:rsidRPr="000C13E3">
              <w:rPr>
                <w:rFonts w:ascii="Times New Roman" w:eastAsia="Arial" w:hAnsi="Times New Roman" w:cs="Times New Roman"/>
                <w:sz w:val="26"/>
                <w:szCs w:val="26"/>
                <w:lang w:eastAsia="ar-SA"/>
              </w:rPr>
              <w:t>К</w:t>
            </w:r>
            <w:r w:rsidRPr="000C13E3">
              <w:rPr>
                <w:rFonts w:ascii="Times New Roman" w:eastAsia="Arial" w:hAnsi="Times New Roman" w:cs="Times New Roman"/>
                <w:sz w:val="26"/>
                <w:szCs w:val="26"/>
                <w:vertAlign w:val="subscript"/>
                <w:lang w:eastAsia="ar-SA"/>
              </w:rPr>
              <w:t>мр</w:t>
            </w:r>
            <w:proofErr w:type="spellEnd"/>
            <w:r w:rsidRPr="000C13E3">
              <w:rPr>
                <w:rFonts w:ascii="Times New Roman" w:eastAsia="Arial" w:hAnsi="Times New Roman" w:cs="Times New Roman"/>
                <w:sz w:val="26"/>
                <w:szCs w:val="26"/>
                <w:lang w:eastAsia="ar-SA"/>
              </w:rPr>
              <w:t xml:space="preserve"> </w:t>
            </w:r>
            <w:proofErr w:type="gramStart"/>
            <w:r w:rsidRPr="000C13E3">
              <w:rPr>
                <w:rFonts w:ascii="Times New Roman" w:eastAsia="Arial" w:hAnsi="Times New Roman" w:cs="Times New Roman"/>
                <w:sz w:val="26"/>
                <w:szCs w:val="26"/>
                <w:lang w:eastAsia="ar-SA"/>
              </w:rPr>
              <w:t>&lt; 99</w:t>
            </w:r>
            <w:proofErr w:type="gramEnd"/>
            <w:r w:rsidRPr="000C13E3">
              <w:rPr>
                <w:rFonts w:ascii="Times New Roman" w:eastAsia="Arial" w:hAnsi="Times New Roman" w:cs="Times New Roman"/>
                <w:sz w:val="26"/>
                <w:szCs w:val="26"/>
                <w:lang w:eastAsia="ar-SA"/>
              </w:rPr>
              <w:t>%</w:t>
            </w:r>
          </w:p>
        </w:tc>
        <w:tc>
          <w:tcPr>
            <w:tcW w:w="6264"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Муниципальная услуга (работа) </w:t>
            </w:r>
            <w:r w:rsidRPr="000C13E3">
              <w:rPr>
                <w:rFonts w:ascii="Times New Roman" w:eastAsia="Arial" w:hAnsi="Times New Roman" w:cs="Arial"/>
                <w:sz w:val="26"/>
                <w:szCs w:val="26"/>
                <w:lang w:eastAsia="ar-SA"/>
              </w:rPr>
              <w:t xml:space="preserve">по реестровой записи, </w:t>
            </w:r>
            <w:r w:rsidRPr="000C13E3">
              <w:rPr>
                <w:rFonts w:ascii="Times New Roman" w:eastAsia="Arial" w:hAnsi="Times New Roman" w:cs="Times New Roman"/>
                <w:sz w:val="26"/>
                <w:szCs w:val="26"/>
                <w:lang w:eastAsia="ar-SA"/>
              </w:rPr>
              <w:t>оказывается (выполняется) с устранимыми нарушениями, являющимися допустимыми</w:t>
            </w:r>
          </w:p>
        </w:tc>
      </w:tr>
      <w:tr w:rsidR="000C13E3" w:rsidRPr="000C13E3" w:rsidTr="002E3761">
        <w:trPr>
          <w:cantSplit/>
          <w:trHeight w:val="360"/>
        </w:trPr>
        <w:tc>
          <w:tcPr>
            <w:tcW w:w="3261" w:type="dxa"/>
            <w:tcBorders>
              <w:top w:val="single" w:sz="6" w:space="0" w:color="auto"/>
              <w:left w:val="single" w:sz="6" w:space="0" w:color="auto"/>
              <w:bottom w:val="single" w:sz="6" w:space="0" w:color="auto"/>
              <w:right w:val="single" w:sz="6" w:space="0" w:color="auto"/>
            </w:tcBorders>
            <w:vAlign w:val="center"/>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proofErr w:type="spellStart"/>
            <w:r w:rsidRPr="000C13E3">
              <w:rPr>
                <w:rFonts w:ascii="Times New Roman" w:eastAsia="Arial" w:hAnsi="Times New Roman" w:cs="Times New Roman"/>
                <w:sz w:val="26"/>
                <w:szCs w:val="26"/>
                <w:lang w:eastAsia="ar-SA"/>
              </w:rPr>
              <w:t>К</w:t>
            </w:r>
            <w:r w:rsidRPr="000C13E3">
              <w:rPr>
                <w:rFonts w:ascii="Times New Roman" w:eastAsia="Arial" w:hAnsi="Times New Roman" w:cs="Times New Roman"/>
                <w:sz w:val="26"/>
                <w:szCs w:val="26"/>
                <w:vertAlign w:val="subscript"/>
                <w:lang w:eastAsia="ar-SA"/>
              </w:rPr>
              <w:t>мр</w:t>
            </w:r>
            <w:proofErr w:type="spellEnd"/>
            <w:r w:rsidRPr="000C13E3">
              <w:rPr>
                <w:rFonts w:ascii="Times New Roman" w:eastAsia="Arial" w:hAnsi="Times New Roman" w:cs="Times New Roman"/>
                <w:sz w:val="26"/>
                <w:szCs w:val="26"/>
                <w:lang w:eastAsia="ar-SA"/>
              </w:rPr>
              <w:t xml:space="preserve"> </w:t>
            </w:r>
            <w:proofErr w:type="gramStart"/>
            <w:r w:rsidRPr="000C13E3">
              <w:rPr>
                <w:rFonts w:ascii="Times New Roman" w:eastAsia="Arial" w:hAnsi="Times New Roman" w:cs="Times New Roman"/>
                <w:sz w:val="26"/>
                <w:szCs w:val="26"/>
                <w:lang w:eastAsia="ar-SA"/>
              </w:rPr>
              <w:t>&lt; 75</w:t>
            </w:r>
            <w:proofErr w:type="gramEnd"/>
            <w:r w:rsidRPr="000C13E3">
              <w:rPr>
                <w:rFonts w:ascii="Times New Roman" w:eastAsia="Arial" w:hAnsi="Times New Roman" w:cs="Times New Roman"/>
                <w:sz w:val="26"/>
                <w:szCs w:val="26"/>
                <w:lang w:eastAsia="ar-SA"/>
              </w:rPr>
              <w:t>%</w:t>
            </w:r>
          </w:p>
        </w:tc>
        <w:tc>
          <w:tcPr>
            <w:tcW w:w="6264"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Муниципальная услуга (работа) </w:t>
            </w:r>
            <w:r w:rsidRPr="000C13E3">
              <w:rPr>
                <w:rFonts w:ascii="Times New Roman" w:eastAsia="Arial" w:hAnsi="Times New Roman" w:cs="Arial"/>
                <w:sz w:val="26"/>
                <w:szCs w:val="26"/>
                <w:lang w:eastAsia="ar-SA"/>
              </w:rPr>
              <w:t xml:space="preserve">по реестровой записи, </w:t>
            </w:r>
            <w:r w:rsidRPr="000C13E3">
              <w:rPr>
                <w:rFonts w:ascii="Times New Roman" w:eastAsia="Arial" w:hAnsi="Times New Roman" w:cs="Times New Roman"/>
                <w:sz w:val="26"/>
                <w:szCs w:val="26"/>
                <w:lang w:eastAsia="ar-SA"/>
              </w:rPr>
              <w:t>оказывается (выполняется) не качественно</w:t>
            </w:r>
          </w:p>
        </w:tc>
      </w:tr>
    </w:tbl>
    <w:p w:rsidR="000C13E3" w:rsidRPr="000C13E3" w:rsidRDefault="000C13E3" w:rsidP="000C13E3">
      <w:pPr>
        <w:shd w:val="clear" w:color="auto" w:fill="FFFFFF"/>
        <w:spacing w:after="0" w:line="240" w:lineRule="auto"/>
        <w:ind w:left="-284" w:right="-2" w:firstLine="851"/>
        <w:jc w:val="center"/>
        <w:rPr>
          <w:rFonts w:ascii="Times New Roman" w:eastAsia="Times New Roman" w:hAnsi="Times New Roman" w:cs="Times New Roman"/>
          <w:sz w:val="28"/>
          <w:szCs w:val="28"/>
        </w:rPr>
      </w:pPr>
    </w:p>
    <w:p w:rsidR="000C13E3" w:rsidRDefault="000C13E3" w:rsidP="000C13E3">
      <w:pPr>
        <w:shd w:val="clear" w:color="auto" w:fill="FFFFFF"/>
        <w:spacing w:after="240" w:line="240" w:lineRule="auto"/>
        <w:ind w:left="-284" w:right="-2" w:firstLine="851"/>
        <w:contextualSpacing/>
        <w:rPr>
          <w:rFonts w:ascii="Times New Roman" w:eastAsia="Times New Roman" w:hAnsi="Times New Roman" w:cs="Times New Roman"/>
          <w:sz w:val="28"/>
          <w:szCs w:val="28"/>
        </w:rPr>
      </w:pPr>
    </w:p>
    <w:p w:rsidR="000C13E3" w:rsidRDefault="000C13E3" w:rsidP="000C13E3">
      <w:pPr>
        <w:shd w:val="clear" w:color="auto" w:fill="FFFFFF"/>
        <w:spacing w:after="240" w:line="240" w:lineRule="auto"/>
        <w:ind w:left="-284" w:right="-2" w:firstLine="851"/>
        <w:contextualSpacing/>
        <w:rPr>
          <w:rFonts w:ascii="Times New Roman" w:eastAsia="Times New Roman" w:hAnsi="Times New Roman" w:cs="Times New Roman"/>
          <w:sz w:val="28"/>
          <w:szCs w:val="28"/>
        </w:rPr>
      </w:pPr>
    </w:p>
    <w:p w:rsidR="000C13E3" w:rsidRPr="000C13E3" w:rsidRDefault="000C13E3" w:rsidP="000C13E3">
      <w:pPr>
        <w:shd w:val="clear" w:color="auto" w:fill="FFFFFF"/>
        <w:spacing w:after="240" w:line="240" w:lineRule="auto"/>
        <w:ind w:left="-284" w:right="-2" w:firstLine="851"/>
        <w:contextualSpacing/>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lastRenderedPageBreak/>
        <w:t>где:</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proofErr w:type="spellStart"/>
      <w:r w:rsidRPr="000C13E3">
        <w:rPr>
          <w:rFonts w:ascii="Times New Roman" w:eastAsia="Times New Roman" w:hAnsi="Times New Roman" w:cs="Times New Roman"/>
          <w:sz w:val="28"/>
          <w:szCs w:val="28"/>
          <w:shd w:val="clear" w:color="auto" w:fill="FFFFFF"/>
        </w:rPr>
        <w:t>Кмр</w:t>
      </w:r>
      <w:proofErr w:type="spellEnd"/>
      <w:r w:rsidRPr="000C13E3">
        <w:rPr>
          <w:rFonts w:ascii="Times New Roman" w:eastAsia="Times New Roman" w:hAnsi="Times New Roman" w:cs="Times New Roman"/>
          <w:sz w:val="28"/>
          <w:szCs w:val="28"/>
          <w:shd w:val="clear" w:color="auto" w:fill="FFFFFF"/>
        </w:rPr>
        <w:t xml:space="preserve"> - итоговая независимая оценка оказания муниципальной услуги (выполнения муниципальной работы) по реестровой записи, установленная по результатам мониторинга (далее – итоговая оценка).</w:t>
      </w:r>
      <w:r w:rsidRPr="000C13E3">
        <w:rPr>
          <w:rFonts w:ascii="Times New Roman" w:eastAsia="Times New Roman" w:hAnsi="Times New Roman" w:cs="Times New Roman"/>
          <w:sz w:val="28"/>
          <w:szCs w:val="28"/>
        </w:rPr>
        <w:br/>
      </w:r>
      <w:r w:rsidRPr="000C13E3">
        <w:rPr>
          <w:rFonts w:ascii="Times New Roman" w:eastAsia="Times New Roman" w:hAnsi="Times New Roman" w:cs="Times New Roman"/>
          <w:sz w:val="28"/>
          <w:szCs w:val="28"/>
          <w:shd w:val="clear" w:color="auto" w:fill="FFFFFF"/>
        </w:rPr>
        <w:t xml:space="preserve">        2.4. Под опросом потребителей </w:t>
      </w:r>
      <w:r w:rsidRPr="000C13E3">
        <w:rPr>
          <w:rFonts w:ascii="Times New Roman" w:eastAsia="Times New Roman" w:hAnsi="Times New Roman" w:cs="Times New Roman"/>
          <w:sz w:val="28"/>
          <w:szCs w:val="28"/>
          <w:shd w:val="clear" w:color="auto" w:fill="FFFFFF"/>
        </w:rPr>
        <w:t>о независимые оценки</w:t>
      </w:r>
      <w:r w:rsidRPr="000C13E3">
        <w:rPr>
          <w:rFonts w:ascii="Times New Roman" w:eastAsia="Times New Roman" w:hAnsi="Times New Roman" w:cs="Times New Roman"/>
          <w:sz w:val="28"/>
          <w:szCs w:val="28"/>
          <w:shd w:val="clear" w:color="auto" w:fill="FFFFFF"/>
        </w:rPr>
        <w:t xml:space="preserve"> предоставляемых муниципальных услуг и работ понимается выявление мнения потребителей об оценки качества предоставляемых муниципальных услуг и работ, непосредственно затрагивающих их интересы. Опросы проводятся в целях выявления степени удовлетворенности потребителей качеством оказания муниципальных услуг и выполнения муниципальных работ с учетом всех реестровых записей.</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shd w:val="clear" w:color="auto" w:fill="FFFFFF"/>
        </w:rPr>
      </w:pPr>
      <w:r w:rsidRPr="000C13E3">
        <w:rPr>
          <w:rFonts w:ascii="Times New Roman" w:eastAsia="Times New Roman" w:hAnsi="Times New Roman" w:cs="Times New Roman"/>
          <w:sz w:val="28"/>
          <w:szCs w:val="28"/>
          <w:shd w:val="clear" w:color="auto" w:fill="FFFFFF"/>
        </w:rPr>
        <w:t>Организацию и проведение опроса обеспечивают отраслевые структурные подразделения.</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Отраслевые структурные подразделения:</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принимают решение в форме приказа (распоряжения) о проведении опроса;</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организует проведение опроса;</w:t>
      </w:r>
      <w:r w:rsidRPr="000C13E3">
        <w:rPr>
          <w:rFonts w:ascii="Times New Roman" w:eastAsia="Times New Roman" w:hAnsi="Times New Roman" w:cs="Times New Roman"/>
          <w:sz w:val="28"/>
          <w:szCs w:val="28"/>
        </w:rPr>
        <w:t xml:space="preserve"> </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определяет форму проведения опроса (опрос или анкетирование);</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определяет выборку из целевой аудитории;</w:t>
      </w:r>
      <w:r w:rsidRPr="000C13E3">
        <w:rPr>
          <w:rFonts w:ascii="Times New Roman" w:eastAsia="Times New Roman" w:hAnsi="Times New Roman" w:cs="Times New Roman"/>
          <w:sz w:val="28"/>
          <w:szCs w:val="28"/>
        </w:rPr>
        <w:t xml:space="preserve"> </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устанавливает форму опросных листов (анкет);</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проводит опрос;</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shd w:val="clear" w:color="auto" w:fill="FFFFFF"/>
        </w:rPr>
        <w:t>- подводит итоги проведенного опроса и размещает их на официальном сайте муниципального образования.</w:t>
      </w:r>
    </w:p>
    <w:p w:rsidR="000C13E3" w:rsidRPr="000C13E3" w:rsidRDefault="000C13E3" w:rsidP="000C13E3">
      <w:pPr>
        <w:tabs>
          <w:tab w:val="left" w:pos="0"/>
        </w:tabs>
        <w:spacing w:after="0" w:line="240" w:lineRule="auto"/>
        <w:ind w:left="-284" w:right="-2" w:firstLine="851"/>
        <w:jc w:val="both"/>
        <w:rPr>
          <w:rFonts w:ascii="Times New Roman" w:eastAsia="Times New Roman" w:hAnsi="Times New Roman" w:cs="Times New Roman"/>
          <w:sz w:val="28"/>
          <w:szCs w:val="28"/>
          <w:shd w:val="clear" w:color="auto" w:fill="FFFFFF"/>
        </w:rPr>
      </w:pPr>
      <w:r w:rsidRPr="000C13E3">
        <w:rPr>
          <w:rFonts w:ascii="Times New Roman" w:eastAsia="Times New Roman" w:hAnsi="Times New Roman" w:cs="Times New Roman"/>
          <w:sz w:val="28"/>
          <w:szCs w:val="28"/>
          <w:shd w:val="clear" w:color="auto" w:fill="FFFFFF"/>
        </w:rPr>
        <w:t>2.5. Итоговая независимая оценка предоставляемой муниципальной услуги (выполнения муниципальной работы), установленная по результатам проведенного опроса, производится в соответствии с таблицей № 2:</w:t>
      </w:r>
    </w:p>
    <w:p w:rsidR="000C13E3" w:rsidRPr="000C13E3" w:rsidRDefault="000C13E3" w:rsidP="000C13E3">
      <w:pPr>
        <w:tabs>
          <w:tab w:val="left" w:pos="0"/>
        </w:tabs>
        <w:spacing w:after="0" w:line="240" w:lineRule="auto"/>
        <w:ind w:left="-284" w:right="-2" w:firstLine="851"/>
        <w:jc w:val="right"/>
        <w:rPr>
          <w:rFonts w:ascii="Times New Roman" w:eastAsia="Times New Roman" w:hAnsi="Times New Roman" w:cs="Times New Roman"/>
          <w:sz w:val="28"/>
          <w:szCs w:val="28"/>
          <w:shd w:val="clear" w:color="auto" w:fill="FFFFFF"/>
        </w:rPr>
      </w:pPr>
      <w:r w:rsidRPr="000C13E3">
        <w:rPr>
          <w:rFonts w:ascii="Times New Roman" w:eastAsia="Times New Roman" w:hAnsi="Times New Roman" w:cs="Times New Roman"/>
          <w:sz w:val="28"/>
          <w:szCs w:val="28"/>
          <w:shd w:val="clear" w:color="auto" w:fill="FFFFFF"/>
        </w:rPr>
        <w:t>Таблица №2</w:t>
      </w:r>
    </w:p>
    <w:tbl>
      <w:tblPr>
        <w:tblW w:w="9923" w:type="dxa"/>
        <w:tblInd w:w="-214" w:type="dxa"/>
        <w:tblLayout w:type="fixed"/>
        <w:tblCellMar>
          <w:left w:w="70" w:type="dxa"/>
          <w:right w:w="70" w:type="dxa"/>
        </w:tblCellMar>
        <w:tblLook w:val="04A0" w:firstRow="1" w:lastRow="0" w:firstColumn="1" w:lastColumn="0" w:noHBand="0" w:noVBand="1"/>
      </w:tblPr>
      <w:tblGrid>
        <w:gridCol w:w="4395"/>
        <w:gridCol w:w="1735"/>
        <w:gridCol w:w="3793"/>
      </w:tblGrid>
      <w:tr w:rsidR="000C13E3" w:rsidRPr="000C13E3" w:rsidTr="002E3761">
        <w:trPr>
          <w:cantSplit/>
          <w:trHeight w:val="360"/>
        </w:trPr>
        <w:tc>
          <w:tcPr>
            <w:tcW w:w="4395" w:type="dxa"/>
            <w:tcBorders>
              <w:top w:val="single" w:sz="6" w:space="0" w:color="auto"/>
              <w:left w:val="single" w:sz="6" w:space="0" w:color="auto"/>
              <w:bottom w:val="single" w:sz="6" w:space="0" w:color="auto"/>
              <w:right w:val="single" w:sz="6" w:space="0" w:color="auto"/>
            </w:tcBorders>
            <w:vAlign w:val="center"/>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Критерии оценки</w:t>
            </w:r>
          </w:p>
        </w:tc>
        <w:tc>
          <w:tcPr>
            <w:tcW w:w="1735" w:type="dxa"/>
            <w:tcBorders>
              <w:top w:val="single" w:sz="6" w:space="0" w:color="auto"/>
              <w:left w:val="single" w:sz="6" w:space="0" w:color="auto"/>
              <w:bottom w:val="single" w:sz="6" w:space="0" w:color="auto"/>
              <w:right w:val="single" w:sz="6" w:space="0" w:color="auto"/>
            </w:tcBorders>
            <w:vAlign w:val="center"/>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Значение (</w:t>
            </w:r>
            <w:proofErr w:type="spellStart"/>
            <w:r w:rsidRPr="000C13E3">
              <w:rPr>
                <w:rFonts w:ascii="Times New Roman" w:eastAsia="Arial" w:hAnsi="Times New Roman" w:cs="Times New Roman"/>
                <w:sz w:val="26"/>
                <w:szCs w:val="26"/>
                <w:lang w:eastAsia="ar-SA"/>
              </w:rPr>
              <w:t>К</w:t>
            </w:r>
            <w:r w:rsidRPr="000C13E3">
              <w:rPr>
                <w:rFonts w:ascii="Times New Roman" w:eastAsia="Arial" w:hAnsi="Times New Roman" w:cs="Times New Roman"/>
                <w:sz w:val="26"/>
                <w:szCs w:val="26"/>
                <w:vertAlign w:val="subscript"/>
                <w:lang w:eastAsia="ar-SA"/>
              </w:rPr>
              <w:t>o</w:t>
            </w:r>
            <w:proofErr w:type="spellEnd"/>
            <w:r w:rsidRPr="000C13E3">
              <w:rPr>
                <w:rFonts w:ascii="Times New Roman" w:eastAsia="Arial" w:hAnsi="Times New Roman" w:cs="Times New Roman"/>
                <w:sz w:val="26"/>
                <w:szCs w:val="26"/>
                <w:lang w:eastAsia="ar-SA"/>
              </w:rPr>
              <w:t>)</w:t>
            </w:r>
          </w:p>
        </w:tc>
        <w:tc>
          <w:tcPr>
            <w:tcW w:w="3793" w:type="dxa"/>
            <w:tcBorders>
              <w:top w:val="single" w:sz="6" w:space="0" w:color="auto"/>
              <w:left w:val="single" w:sz="6" w:space="0" w:color="auto"/>
              <w:bottom w:val="single" w:sz="6" w:space="0" w:color="auto"/>
              <w:right w:val="single" w:sz="6" w:space="0" w:color="auto"/>
            </w:tcBorders>
            <w:vAlign w:val="center"/>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Интерпретация оценки</w:t>
            </w:r>
          </w:p>
        </w:tc>
      </w:tr>
      <w:tr w:rsidR="000C13E3" w:rsidRPr="000C13E3" w:rsidTr="002E3761">
        <w:trPr>
          <w:cantSplit/>
          <w:trHeight w:val="480"/>
        </w:trPr>
        <w:tc>
          <w:tcPr>
            <w:tcW w:w="4395"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Более 75% опрошенных потребителей    </w:t>
            </w:r>
            <w:r w:rsidRPr="000C13E3">
              <w:rPr>
                <w:rFonts w:ascii="Times New Roman" w:eastAsia="Arial" w:hAnsi="Times New Roman" w:cs="Times New Roman"/>
                <w:sz w:val="26"/>
                <w:szCs w:val="26"/>
                <w:lang w:eastAsia="ar-SA"/>
              </w:rPr>
              <w:br/>
              <w:t>считают, что муниципальная услуга (работа) удовлетворяет их потребности</w:t>
            </w:r>
          </w:p>
        </w:tc>
        <w:tc>
          <w:tcPr>
            <w:tcW w:w="1735"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br/>
              <w:t>100%</w:t>
            </w:r>
          </w:p>
        </w:tc>
        <w:tc>
          <w:tcPr>
            <w:tcW w:w="3793"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Муниципальная услуга (работа) оказывается (выполняется) качественно (высокий уровень удовлетворенности)</w:t>
            </w:r>
          </w:p>
        </w:tc>
      </w:tr>
      <w:tr w:rsidR="000C13E3" w:rsidRPr="000C13E3" w:rsidTr="002E3761">
        <w:trPr>
          <w:cantSplit/>
          <w:trHeight w:val="600"/>
        </w:trPr>
        <w:tc>
          <w:tcPr>
            <w:tcW w:w="4395"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 xml:space="preserve">50 - 75% опрошенных потребителей     </w:t>
            </w:r>
            <w:r w:rsidRPr="000C13E3">
              <w:rPr>
                <w:rFonts w:ascii="Times New Roman" w:eastAsia="Arial" w:hAnsi="Times New Roman" w:cs="Times New Roman"/>
                <w:sz w:val="26"/>
                <w:szCs w:val="26"/>
                <w:lang w:eastAsia="ar-SA"/>
              </w:rPr>
              <w:br/>
              <w:t>считают, что муниципальная услуга (работа) удовлетворяет их потребности</w:t>
            </w:r>
          </w:p>
        </w:tc>
        <w:tc>
          <w:tcPr>
            <w:tcW w:w="1735"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br/>
            </w:r>
          </w:p>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75%</w:t>
            </w:r>
          </w:p>
        </w:tc>
        <w:tc>
          <w:tcPr>
            <w:tcW w:w="3793"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Муниципальная услуга (</w:t>
            </w:r>
            <w:proofErr w:type="gramStart"/>
            <w:r w:rsidRPr="000C13E3">
              <w:rPr>
                <w:rFonts w:ascii="Times New Roman" w:eastAsia="Arial" w:hAnsi="Times New Roman" w:cs="Times New Roman"/>
                <w:sz w:val="26"/>
                <w:szCs w:val="26"/>
                <w:lang w:eastAsia="ar-SA"/>
              </w:rPr>
              <w:t xml:space="preserve">работа)  </w:t>
            </w:r>
            <w:r w:rsidRPr="000C13E3">
              <w:rPr>
                <w:rFonts w:ascii="Times New Roman" w:eastAsia="Arial" w:hAnsi="Times New Roman" w:cs="Times New Roman"/>
                <w:sz w:val="26"/>
                <w:szCs w:val="26"/>
                <w:lang w:eastAsia="ar-SA"/>
              </w:rPr>
              <w:br/>
              <w:t>оказывается</w:t>
            </w:r>
            <w:proofErr w:type="gramEnd"/>
            <w:r w:rsidRPr="000C13E3">
              <w:rPr>
                <w:rFonts w:ascii="Times New Roman" w:eastAsia="Arial" w:hAnsi="Times New Roman" w:cs="Times New Roman"/>
                <w:sz w:val="26"/>
                <w:szCs w:val="26"/>
                <w:lang w:eastAsia="ar-SA"/>
              </w:rPr>
              <w:t xml:space="preserve"> (выполняется) с       </w:t>
            </w:r>
            <w:r w:rsidRPr="000C13E3">
              <w:rPr>
                <w:rFonts w:ascii="Times New Roman" w:eastAsia="Arial" w:hAnsi="Times New Roman" w:cs="Times New Roman"/>
                <w:sz w:val="26"/>
                <w:szCs w:val="26"/>
                <w:lang w:eastAsia="ar-SA"/>
              </w:rPr>
              <w:br/>
              <w:t>устранимыми нарушениями, являющимися допустимыми</w:t>
            </w:r>
          </w:p>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(средний уровень удовлетворенности)</w:t>
            </w:r>
          </w:p>
        </w:tc>
      </w:tr>
      <w:tr w:rsidR="000C13E3" w:rsidRPr="000C13E3" w:rsidTr="002E3761">
        <w:trPr>
          <w:cantSplit/>
          <w:trHeight w:val="480"/>
        </w:trPr>
        <w:tc>
          <w:tcPr>
            <w:tcW w:w="4395"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Менее 50% опрошенных потребителей считают, что муниципальная услуга (работа) удовлетворяет их потребности</w:t>
            </w:r>
          </w:p>
        </w:tc>
        <w:tc>
          <w:tcPr>
            <w:tcW w:w="1735"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br/>
              <w:t>0%</w:t>
            </w:r>
          </w:p>
        </w:tc>
        <w:tc>
          <w:tcPr>
            <w:tcW w:w="3793" w:type="dxa"/>
            <w:tcBorders>
              <w:top w:val="single" w:sz="6" w:space="0" w:color="auto"/>
              <w:left w:val="single" w:sz="6" w:space="0" w:color="auto"/>
              <w:bottom w:val="single" w:sz="6" w:space="0" w:color="auto"/>
              <w:right w:val="single" w:sz="6" w:space="0" w:color="auto"/>
            </w:tcBorders>
          </w:tcPr>
          <w:p w:rsidR="000C13E3" w:rsidRPr="000C13E3" w:rsidRDefault="000C13E3" w:rsidP="000C13E3">
            <w:pPr>
              <w:suppressAutoHyphens/>
              <w:autoSpaceDE w:val="0"/>
              <w:spacing w:after="0" w:line="240" w:lineRule="auto"/>
              <w:ind w:left="-284" w:right="-2" w:firstLine="851"/>
              <w:jc w:val="center"/>
              <w:rPr>
                <w:rFonts w:ascii="Times New Roman" w:eastAsia="Arial" w:hAnsi="Times New Roman" w:cs="Times New Roman"/>
                <w:sz w:val="26"/>
                <w:szCs w:val="26"/>
                <w:lang w:eastAsia="ar-SA"/>
              </w:rPr>
            </w:pPr>
            <w:r w:rsidRPr="000C13E3">
              <w:rPr>
                <w:rFonts w:ascii="Times New Roman" w:eastAsia="Arial" w:hAnsi="Times New Roman" w:cs="Times New Roman"/>
                <w:sz w:val="26"/>
                <w:szCs w:val="26"/>
                <w:lang w:eastAsia="ar-SA"/>
              </w:rPr>
              <w:t>Муниципальная услуга (работа) оказывается (</w:t>
            </w:r>
            <w:proofErr w:type="gramStart"/>
            <w:r w:rsidRPr="000C13E3">
              <w:rPr>
                <w:rFonts w:ascii="Times New Roman" w:eastAsia="Arial" w:hAnsi="Times New Roman" w:cs="Times New Roman"/>
                <w:sz w:val="26"/>
                <w:szCs w:val="26"/>
                <w:lang w:eastAsia="ar-SA"/>
              </w:rPr>
              <w:t xml:space="preserve">выполняется)   </w:t>
            </w:r>
            <w:proofErr w:type="gramEnd"/>
            <w:r w:rsidRPr="000C13E3">
              <w:rPr>
                <w:rFonts w:ascii="Times New Roman" w:eastAsia="Arial" w:hAnsi="Times New Roman" w:cs="Times New Roman"/>
                <w:sz w:val="26"/>
                <w:szCs w:val="26"/>
                <w:lang w:eastAsia="ar-SA"/>
              </w:rPr>
              <w:t xml:space="preserve">       не качественно (низкий уровень удовлетворенности)</w:t>
            </w:r>
          </w:p>
        </w:tc>
      </w:tr>
    </w:tbl>
    <w:p w:rsidR="000C13E3" w:rsidRPr="000C13E3" w:rsidRDefault="000C13E3" w:rsidP="000C13E3">
      <w:pPr>
        <w:tabs>
          <w:tab w:val="left" w:pos="0"/>
        </w:tabs>
        <w:spacing w:after="0" w:line="240" w:lineRule="auto"/>
        <w:ind w:left="-284" w:right="-2" w:firstLine="851"/>
        <w:jc w:val="center"/>
        <w:rPr>
          <w:rFonts w:ascii="Times New Roman" w:eastAsia="Times New Roman" w:hAnsi="Times New Roman" w:cs="Times New Roman"/>
          <w:sz w:val="28"/>
          <w:szCs w:val="28"/>
        </w:rPr>
      </w:pPr>
    </w:p>
    <w:p w:rsidR="000C13E3" w:rsidRPr="000C13E3" w:rsidRDefault="000C13E3" w:rsidP="000C13E3">
      <w:pPr>
        <w:tabs>
          <w:tab w:val="left" w:pos="567"/>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Где:</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       </w:t>
      </w:r>
      <w:proofErr w:type="spellStart"/>
      <w:r w:rsidRPr="000C13E3">
        <w:rPr>
          <w:rFonts w:ascii="Times New Roman" w:eastAsia="Times New Roman" w:hAnsi="Times New Roman" w:cs="Times New Roman"/>
          <w:sz w:val="28"/>
          <w:szCs w:val="28"/>
        </w:rPr>
        <w:t>Кo</w:t>
      </w:r>
      <w:proofErr w:type="spellEnd"/>
      <w:r w:rsidRPr="000C13E3">
        <w:rPr>
          <w:rFonts w:ascii="Times New Roman" w:eastAsia="Times New Roman" w:hAnsi="Times New Roman" w:cs="Times New Roman"/>
          <w:sz w:val="28"/>
          <w:szCs w:val="28"/>
        </w:rPr>
        <w:t xml:space="preserve"> - итоговая независимая оценка оказания муниципальной услуги (выполнения муниципальной работы), установленная по результатам проведенного опроса.</w:t>
      </w:r>
    </w:p>
    <w:p w:rsidR="000C13E3" w:rsidRPr="000C13E3" w:rsidRDefault="000C13E3" w:rsidP="000C13E3">
      <w:pPr>
        <w:shd w:val="clear" w:color="auto" w:fill="FFFFFF"/>
        <w:spacing w:after="0" w:line="240" w:lineRule="auto"/>
        <w:ind w:left="-284" w:right="-2" w:firstLine="851"/>
        <w:jc w:val="center"/>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br/>
        <w:t xml:space="preserve"> 3. Формирование сводного показателя независимой оценки</w:t>
      </w:r>
      <w:r w:rsidRPr="000C13E3">
        <w:rPr>
          <w:rFonts w:ascii="Times New Roman" w:eastAsia="Times New Roman" w:hAnsi="Times New Roman" w:cs="Times New Roman"/>
          <w:sz w:val="28"/>
          <w:szCs w:val="28"/>
        </w:rPr>
        <w:br/>
        <w:t xml:space="preserve">оказания муниципальной услуги (выполнения муниципальной </w:t>
      </w:r>
      <w:proofErr w:type="gramStart"/>
      <w:r w:rsidRPr="000C13E3">
        <w:rPr>
          <w:rFonts w:ascii="Times New Roman" w:eastAsia="Times New Roman" w:hAnsi="Times New Roman" w:cs="Times New Roman"/>
          <w:sz w:val="28"/>
          <w:szCs w:val="28"/>
        </w:rPr>
        <w:t>работы)</w:t>
      </w:r>
      <w:r w:rsidRPr="000C13E3">
        <w:rPr>
          <w:rFonts w:ascii="Times New Roman" w:eastAsia="Times New Roman" w:hAnsi="Times New Roman" w:cs="Times New Roman"/>
          <w:sz w:val="28"/>
          <w:szCs w:val="28"/>
        </w:rPr>
        <w:br/>
        <w:t>по</w:t>
      </w:r>
      <w:proofErr w:type="gramEnd"/>
      <w:r w:rsidRPr="000C13E3">
        <w:rPr>
          <w:rFonts w:ascii="Times New Roman" w:eastAsia="Times New Roman" w:hAnsi="Times New Roman" w:cs="Times New Roman"/>
          <w:sz w:val="28"/>
          <w:szCs w:val="28"/>
        </w:rPr>
        <w:t xml:space="preserve"> реестровой записи</w:t>
      </w:r>
    </w:p>
    <w:p w:rsidR="000C13E3" w:rsidRPr="000C13E3" w:rsidRDefault="000C13E3" w:rsidP="000C13E3">
      <w:pPr>
        <w:shd w:val="clear" w:color="auto" w:fill="FFFFFF"/>
        <w:spacing w:after="0" w:line="240" w:lineRule="auto"/>
        <w:ind w:left="-284" w:right="-2" w:firstLine="851"/>
        <w:jc w:val="center"/>
        <w:rPr>
          <w:rFonts w:ascii="Times New Roman" w:eastAsia="Times New Roman" w:hAnsi="Times New Roman" w:cs="Times New Roman"/>
          <w:sz w:val="28"/>
          <w:szCs w:val="28"/>
        </w:rPr>
      </w:pPr>
    </w:p>
    <w:p w:rsidR="000C13E3" w:rsidRPr="000C13E3" w:rsidRDefault="000C13E3" w:rsidP="000C13E3">
      <w:pPr>
        <w:tabs>
          <w:tab w:val="left" w:pos="567"/>
        </w:tabs>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3.1. Сводный показатель независимой оценки предоставляемой муниципальной услуги (выполнения муниципальной работы) по реестровой записи (далее - сводный показатель) формируется отраслевыми структурными подразделениями на основе итоговых оценок, определенных в соответствии с разделом 2 настоящего Порядка.</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3.2. Сводный показатель рассчитывается по следующей формуле:</w:t>
      </w:r>
    </w:p>
    <w:p w:rsidR="000C13E3" w:rsidRPr="000C13E3" w:rsidRDefault="000C13E3" w:rsidP="000C13E3">
      <w:pPr>
        <w:shd w:val="clear" w:color="auto" w:fill="FFFFFF"/>
        <w:spacing w:after="0" w:line="240" w:lineRule="auto"/>
        <w:ind w:left="-284" w:right="-2" w:firstLine="851"/>
        <w:jc w:val="center"/>
        <w:rPr>
          <w:rFonts w:ascii="Times New Roman" w:eastAsia="Times New Roman" w:hAnsi="Times New Roman" w:cs="Times New Roman"/>
          <w:sz w:val="28"/>
          <w:szCs w:val="28"/>
        </w:rPr>
      </w:pPr>
      <w:proofErr w:type="spellStart"/>
      <w:r w:rsidRPr="000C13E3">
        <w:rPr>
          <w:rFonts w:ascii="Times New Roman" w:eastAsia="Times New Roman" w:hAnsi="Times New Roman" w:cs="Times New Roman"/>
          <w:sz w:val="28"/>
          <w:szCs w:val="28"/>
        </w:rPr>
        <w:t>Ксвод</w:t>
      </w:r>
      <w:proofErr w:type="spellEnd"/>
      <w:r w:rsidRPr="000C13E3">
        <w:rPr>
          <w:rFonts w:ascii="Times New Roman" w:eastAsia="Times New Roman" w:hAnsi="Times New Roman" w:cs="Times New Roman"/>
          <w:sz w:val="28"/>
          <w:szCs w:val="28"/>
        </w:rPr>
        <w:t xml:space="preserve"> = (</w:t>
      </w:r>
      <w:proofErr w:type="spellStart"/>
      <w:r w:rsidRPr="000C13E3">
        <w:rPr>
          <w:rFonts w:ascii="Times New Roman" w:eastAsia="Times New Roman" w:hAnsi="Times New Roman" w:cs="Times New Roman"/>
          <w:sz w:val="28"/>
          <w:szCs w:val="28"/>
        </w:rPr>
        <w:t>Кмр</w:t>
      </w:r>
      <w:proofErr w:type="spellEnd"/>
      <w:r w:rsidRPr="000C13E3">
        <w:rPr>
          <w:rFonts w:ascii="Times New Roman" w:eastAsia="Times New Roman" w:hAnsi="Times New Roman" w:cs="Times New Roman"/>
          <w:sz w:val="28"/>
          <w:szCs w:val="28"/>
        </w:rPr>
        <w:t xml:space="preserve"> + </w:t>
      </w:r>
      <w:proofErr w:type="spellStart"/>
      <w:r w:rsidRPr="000C13E3">
        <w:rPr>
          <w:rFonts w:ascii="Times New Roman" w:eastAsia="Times New Roman" w:hAnsi="Times New Roman" w:cs="Times New Roman"/>
          <w:sz w:val="28"/>
          <w:szCs w:val="28"/>
        </w:rPr>
        <w:t>Кo</w:t>
      </w:r>
      <w:proofErr w:type="spellEnd"/>
      <w:r w:rsidRPr="000C13E3">
        <w:rPr>
          <w:rFonts w:ascii="Times New Roman" w:eastAsia="Times New Roman" w:hAnsi="Times New Roman" w:cs="Times New Roman"/>
          <w:sz w:val="28"/>
          <w:szCs w:val="28"/>
        </w:rPr>
        <w:t>) / n,</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proofErr w:type="gramStart"/>
      <w:r w:rsidRPr="000C13E3">
        <w:rPr>
          <w:rFonts w:ascii="Times New Roman" w:eastAsia="Times New Roman" w:hAnsi="Times New Roman" w:cs="Times New Roman"/>
          <w:sz w:val="28"/>
          <w:szCs w:val="28"/>
        </w:rPr>
        <w:t>где:</w:t>
      </w:r>
      <w:r w:rsidRPr="000C13E3">
        <w:rPr>
          <w:rFonts w:ascii="Times New Roman" w:eastAsia="Times New Roman" w:hAnsi="Times New Roman" w:cs="Times New Roman"/>
          <w:sz w:val="28"/>
          <w:szCs w:val="28"/>
        </w:rPr>
        <w:br/>
        <w:t xml:space="preserve">   </w:t>
      </w:r>
      <w:proofErr w:type="gramEnd"/>
      <w:r w:rsidRPr="000C13E3">
        <w:rPr>
          <w:rFonts w:ascii="Times New Roman" w:eastAsia="Times New Roman" w:hAnsi="Times New Roman" w:cs="Times New Roman"/>
          <w:sz w:val="28"/>
          <w:szCs w:val="28"/>
        </w:rPr>
        <w:t xml:space="preserve">      </w:t>
      </w:r>
      <w:proofErr w:type="spellStart"/>
      <w:r w:rsidRPr="000C13E3">
        <w:rPr>
          <w:rFonts w:ascii="Times New Roman" w:eastAsia="Times New Roman" w:hAnsi="Times New Roman" w:cs="Times New Roman"/>
          <w:sz w:val="28"/>
          <w:szCs w:val="28"/>
        </w:rPr>
        <w:t>Ксвод</w:t>
      </w:r>
      <w:proofErr w:type="spellEnd"/>
      <w:r w:rsidRPr="000C13E3">
        <w:rPr>
          <w:rFonts w:ascii="Times New Roman" w:eastAsia="Times New Roman" w:hAnsi="Times New Roman" w:cs="Times New Roman"/>
          <w:sz w:val="28"/>
          <w:szCs w:val="28"/>
        </w:rPr>
        <w:t xml:space="preserve"> – сводный показатель независимой оценки оказания муниципальной услуги (выполнения муниципальной работы) по реестровой записи;</w:t>
      </w:r>
      <w:r w:rsidRPr="000C13E3">
        <w:rPr>
          <w:rFonts w:ascii="Times New Roman" w:eastAsia="Times New Roman" w:hAnsi="Times New Roman" w:cs="Times New Roman"/>
          <w:sz w:val="28"/>
          <w:szCs w:val="28"/>
        </w:rPr>
        <w:br/>
        <w:t xml:space="preserve">        </w:t>
      </w:r>
      <w:proofErr w:type="spellStart"/>
      <w:r w:rsidRPr="000C13E3">
        <w:rPr>
          <w:rFonts w:ascii="Times New Roman" w:eastAsia="Times New Roman" w:hAnsi="Times New Roman" w:cs="Times New Roman"/>
          <w:sz w:val="28"/>
          <w:szCs w:val="28"/>
        </w:rPr>
        <w:t>Кмр</w:t>
      </w:r>
      <w:proofErr w:type="spellEnd"/>
      <w:r w:rsidRPr="000C13E3">
        <w:rPr>
          <w:rFonts w:ascii="Times New Roman" w:eastAsia="Times New Roman" w:hAnsi="Times New Roman" w:cs="Times New Roman"/>
          <w:sz w:val="28"/>
          <w:szCs w:val="28"/>
        </w:rPr>
        <w:t xml:space="preserve"> – итоговая независимая оценка оказания муниципальной услуги (выполнения муниципальной работы) по реестровой записи, установленная по результатам мониторинга;</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proofErr w:type="spellStart"/>
      <w:r w:rsidRPr="000C13E3">
        <w:rPr>
          <w:rFonts w:ascii="Times New Roman" w:eastAsia="Times New Roman" w:hAnsi="Times New Roman" w:cs="Times New Roman"/>
          <w:sz w:val="28"/>
          <w:szCs w:val="28"/>
        </w:rPr>
        <w:t>Кo</w:t>
      </w:r>
      <w:proofErr w:type="spellEnd"/>
      <w:r w:rsidRPr="000C13E3">
        <w:rPr>
          <w:rFonts w:ascii="Times New Roman" w:eastAsia="Times New Roman" w:hAnsi="Times New Roman" w:cs="Times New Roman"/>
          <w:sz w:val="28"/>
          <w:szCs w:val="28"/>
        </w:rPr>
        <w:t xml:space="preserve"> – итоговая независимая оценка оказания муниципальной услуги (выполнения муниципальной работы), установленная по результатам проведенного опроса;</w:t>
      </w:r>
    </w:p>
    <w:p w:rsidR="000C13E3" w:rsidRPr="000C13E3" w:rsidRDefault="000C13E3" w:rsidP="000C13E3">
      <w:pPr>
        <w:shd w:val="clear" w:color="auto" w:fill="FFFFFF"/>
        <w:spacing w:after="0" w:line="240" w:lineRule="auto"/>
        <w:ind w:left="-284" w:right="-2" w:firstLine="851"/>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n - количество итоговых оценок, включаемых в расчет.</w:t>
      </w:r>
      <w:r w:rsidRPr="000C13E3">
        <w:rPr>
          <w:rFonts w:ascii="Times New Roman" w:eastAsia="Times New Roman" w:hAnsi="Times New Roman" w:cs="Times New Roman"/>
          <w:sz w:val="28"/>
          <w:szCs w:val="28"/>
        </w:rPr>
        <w:br/>
        <w:t xml:space="preserve">        В случае если в отчетном периоде (I полугодие, 12 месяцев) отраслевыми структурными подразделениями не проводился опрос, то сводный показатель определяется по следующей формуле: </w:t>
      </w:r>
    </w:p>
    <w:p w:rsidR="000C13E3" w:rsidRPr="000C13E3" w:rsidRDefault="000C13E3" w:rsidP="000C13E3">
      <w:pPr>
        <w:shd w:val="clear" w:color="auto" w:fill="FFFFFF"/>
        <w:spacing w:after="0" w:line="240" w:lineRule="auto"/>
        <w:ind w:left="-284" w:right="-2" w:firstLine="851"/>
        <w:jc w:val="center"/>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br/>
      </w:r>
      <w:proofErr w:type="spellStart"/>
      <w:r w:rsidRPr="000C13E3">
        <w:rPr>
          <w:rFonts w:ascii="Times New Roman" w:eastAsia="Times New Roman" w:hAnsi="Times New Roman" w:cs="Times New Roman"/>
          <w:sz w:val="28"/>
          <w:szCs w:val="28"/>
        </w:rPr>
        <w:t>Ксвод</w:t>
      </w:r>
      <w:proofErr w:type="spellEnd"/>
      <w:r w:rsidRPr="000C13E3">
        <w:rPr>
          <w:rFonts w:ascii="Times New Roman" w:eastAsia="Times New Roman" w:hAnsi="Times New Roman" w:cs="Times New Roman"/>
          <w:sz w:val="28"/>
          <w:szCs w:val="28"/>
        </w:rPr>
        <w:t xml:space="preserve"> = </w:t>
      </w:r>
      <w:proofErr w:type="spellStart"/>
      <w:r w:rsidRPr="000C13E3">
        <w:rPr>
          <w:rFonts w:ascii="Times New Roman" w:eastAsia="Times New Roman" w:hAnsi="Times New Roman" w:cs="Times New Roman"/>
          <w:sz w:val="28"/>
          <w:szCs w:val="28"/>
        </w:rPr>
        <w:t>Кмр</w:t>
      </w:r>
      <w:proofErr w:type="spellEnd"/>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В случае если опрос проводился в одном из отчетных периодов (I полугодие, 12 месяцев), то его результаты учитываются до конца отчетного финансового года при расчете сводного показателя </w:t>
      </w:r>
      <w:proofErr w:type="spellStart"/>
      <w:r w:rsidRPr="000C13E3">
        <w:rPr>
          <w:rFonts w:ascii="Times New Roman" w:eastAsia="Times New Roman" w:hAnsi="Times New Roman" w:cs="Times New Roman"/>
          <w:sz w:val="28"/>
          <w:szCs w:val="28"/>
        </w:rPr>
        <w:t>Ксвод</w:t>
      </w:r>
      <w:proofErr w:type="spellEnd"/>
      <w:r w:rsidRPr="000C13E3">
        <w:rPr>
          <w:rFonts w:ascii="Times New Roman" w:eastAsia="Times New Roman" w:hAnsi="Times New Roman" w:cs="Times New Roman"/>
          <w:sz w:val="28"/>
          <w:szCs w:val="28"/>
        </w:rPr>
        <w:t>.</w:t>
      </w:r>
      <w:r w:rsidRPr="000C13E3">
        <w:rPr>
          <w:rFonts w:ascii="Times New Roman" w:eastAsia="Times New Roman" w:hAnsi="Times New Roman" w:cs="Times New Roman"/>
          <w:sz w:val="28"/>
          <w:szCs w:val="28"/>
        </w:rPr>
        <w:br/>
        <w:t xml:space="preserve">        3.3. Полученные результаты отражаются в сводном отчете о результатах оценки качества оказания муниципальных услуг (выполнения муниципальных работ) по форме согласно приложению № 2 к настоящему Порядку.</w:t>
      </w:r>
      <w:r w:rsidRPr="000C13E3">
        <w:rPr>
          <w:rFonts w:ascii="Times New Roman" w:eastAsia="Times New Roman" w:hAnsi="Times New Roman" w:cs="Times New Roman"/>
          <w:sz w:val="28"/>
          <w:szCs w:val="28"/>
        </w:rPr>
        <w:br/>
        <w:t xml:space="preserve">       Оценка сводного показателя осуществляется в соответствии с таблицей №3:</w:t>
      </w:r>
    </w:p>
    <w:p w:rsidR="000C13E3" w:rsidRPr="000C13E3" w:rsidRDefault="000C13E3" w:rsidP="000C13E3">
      <w:pPr>
        <w:shd w:val="clear" w:color="auto" w:fill="FFFFFF"/>
        <w:spacing w:after="0" w:line="240" w:lineRule="auto"/>
        <w:ind w:left="-284" w:right="-2" w:firstLine="851"/>
        <w:jc w:val="right"/>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Таблица№3</w:t>
      </w:r>
    </w:p>
    <w:tbl>
      <w:tblPr>
        <w:tblStyle w:val="a9"/>
        <w:tblW w:w="0" w:type="auto"/>
        <w:tblInd w:w="108" w:type="dxa"/>
        <w:tblLook w:val="04A0" w:firstRow="1" w:lastRow="0" w:firstColumn="1" w:lastColumn="0" w:noHBand="0" w:noVBand="1"/>
      </w:tblPr>
      <w:tblGrid>
        <w:gridCol w:w="3544"/>
        <w:gridCol w:w="6095"/>
      </w:tblGrid>
      <w:tr w:rsidR="000C13E3" w:rsidRPr="000C13E3" w:rsidTr="002E3761">
        <w:tc>
          <w:tcPr>
            <w:tcW w:w="3544" w:type="dxa"/>
          </w:tcPr>
          <w:p w:rsidR="000C13E3" w:rsidRPr="000C13E3" w:rsidRDefault="000C13E3" w:rsidP="000C13E3">
            <w:pPr>
              <w:suppressAutoHyphens/>
              <w:ind w:left="-284" w:right="-2" w:firstLine="851"/>
              <w:jc w:val="center"/>
              <w:rPr>
                <w:rFonts w:eastAsia="Times New Roman"/>
                <w:sz w:val="28"/>
                <w:szCs w:val="28"/>
              </w:rPr>
            </w:pPr>
            <w:r w:rsidRPr="000C13E3">
              <w:rPr>
                <w:rFonts w:eastAsia="Times New Roman"/>
                <w:sz w:val="28"/>
                <w:szCs w:val="28"/>
              </w:rPr>
              <w:t xml:space="preserve">Значение </w:t>
            </w:r>
            <w:proofErr w:type="spellStart"/>
            <w:r w:rsidRPr="000C13E3">
              <w:rPr>
                <w:rFonts w:eastAsia="Times New Roman"/>
                <w:sz w:val="28"/>
                <w:szCs w:val="28"/>
              </w:rPr>
              <w:t>Ксвод</w:t>
            </w:r>
            <w:proofErr w:type="spellEnd"/>
          </w:p>
        </w:tc>
        <w:tc>
          <w:tcPr>
            <w:tcW w:w="6095" w:type="dxa"/>
          </w:tcPr>
          <w:p w:rsidR="000C13E3" w:rsidRPr="000C13E3" w:rsidRDefault="000C13E3" w:rsidP="000C13E3">
            <w:pPr>
              <w:suppressAutoHyphens/>
              <w:ind w:left="-284" w:right="-2" w:firstLine="851"/>
              <w:jc w:val="center"/>
              <w:rPr>
                <w:rFonts w:eastAsia="Times New Roman"/>
                <w:sz w:val="28"/>
                <w:szCs w:val="28"/>
              </w:rPr>
            </w:pPr>
            <w:r w:rsidRPr="000C13E3">
              <w:rPr>
                <w:rFonts w:eastAsia="Times New Roman"/>
                <w:sz w:val="28"/>
                <w:szCs w:val="28"/>
              </w:rPr>
              <w:t>Интерпретация оценки</w:t>
            </w:r>
          </w:p>
        </w:tc>
      </w:tr>
      <w:tr w:rsidR="000C13E3" w:rsidRPr="000C13E3" w:rsidTr="002E3761">
        <w:trPr>
          <w:trHeight w:val="703"/>
        </w:trPr>
        <w:tc>
          <w:tcPr>
            <w:tcW w:w="3544" w:type="dxa"/>
          </w:tcPr>
          <w:p w:rsidR="000C13E3" w:rsidRPr="000C13E3" w:rsidRDefault="000C13E3" w:rsidP="000C13E3">
            <w:pPr>
              <w:suppressAutoHyphens/>
              <w:ind w:left="-284" w:right="-2" w:firstLine="851"/>
              <w:jc w:val="center"/>
              <w:rPr>
                <w:rFonts w:eastAsia="Times New Roman"/>
                <w:sz w:val="28"/>
                <w:szCs w:val="28"/>
              </w:rPr>
            </w:pPr>
            <w:r w:rsidRPr="000C13E3">
              <w:rPr>
                <w:rFonts w:eastAsia="Times New Roman"/>
                <w:sz w:val="28"/>
                <w:szCs w:val="28"/>
              </w:rPr>
              <w:t xml:space="preserve">99% ≤ </w:t>
            </w:r>
            <w:proofErr w:type="spellStart"/>
            <w:r w:rsidRPr="000C13E3">
              <w:rPr>
                <w:rFonts w:eastAsia="Times New Roman"/>
                <w:sz w:val="28"/>
                <w:szCs w:val="28"/>
              </w:rPr>
              <w:t>Ксвод</w:t>
            </w:r>
            <w:proofErr w:type="spellEnd"/>
            <w:r w:rsidRPr="000C13E3">
              <w:rPr>
                <w:rFonts w:eastAsia="Times New Roman"/>
                <w:sz w:val="28"/>
                <w:szCs w:val="28"/>
              </w:rPr>
              <w:t xml:space="preserve"> ≤ 100%</w:t>
            </w:r>
          </w:p>
        </w:tc>
        <w:tc>
          <w:tcPr>
            <w:tcW w:w="6095" w:type="dxa"/>
          </w:tcPr>
          <w:p w:rsidR="000C13E3" w:rsidRPr="000C13E3" w:rsidRDefault="000C13E3" w:rsidP="000C13E3">
            <w:pPr>
              <w:suppressAutoHyphens/>
              <w:ind w:left="-284" w:right="-2" w:firstLine="851"/>
              <w:rPr>
                <w:rFonts w:eastAsia="Times New Roman"/>
                <w:sz w:val="28"/>
                <w:szCs w:val="28"/>
              </w:rPr>
            </w:pPr>
            <w:r w:rsidRPr="000C13E3">
              <w:rPr>
                <w:rFonts w:eastAsia="Times New Roman"/>
                <w:sz w:val="28"/>
                <w:szCs w:val="28"/>
              </w:rPr>
              <w:t>Муниципальная услуга (работа) по реестровой записи, оказывается (выполняется) качественно</w:t>
            </w:r>
          </w:p>
        </w:tc>
      </w:tr>
      <w:tr w:rsidR="000C13E3" w:rsidRPr="000C13E3" w:rsidTr="002E3761">
        <w:tc>
          <w:tcPr>
            <w:tcW w:w="3544" w:type="dxa"/>
          </w:tcPr>
          <w:p w:rsidR="000C13E3" w:rsidRPr="000C13E3" w:rsidRDefault="000C13E3" w:rsidP="000C13E3">
            <w:pPr>
              <w:suppressAutoHyphens/>
              <w:ind w:left="-284" w:right="-2" w:firstLine="851"/>
              <w:jc w:val="center"/>
              <w:rPr>
                <w:rFonts w:eastAsia="Times New Roman"/>
                <w:sz w:val="28"/>
                <w:szCs w:val="28"/>
              </w:rPr>
            </w:pPr>
            <w:r w:rsidRPr="000C13E3">
              <w:rPr>
                <w:rFonts w:eastAsia="Times New Roman"/>
                <w:sz w:val="28"/>
                <w:szCs w:val="28"/>
              </w:rPr>
              <w:lastRenderedPageBreak/>
              <w:t xml:space="preserve">75% ≤ </w:t>
            </w:r>
            <w:proofErr w:type="spellStart"/>
            <w:r w:rsidRPr="000C13E3">
              <w:rPr>
                <w:rFonts w:eastAsia="Times New Roman"/>
                <w:sz w:val="28"/>
                <w:szCs w:val="28"/>
              </w:rPr>
              <w:t>Ксвод</w:t>
            </w:r>
            <w:proofErr w:type="spellEnd"/>
            <w:r w:rsidRPr="000C13E3">
              <w:rPr>
                <w:rFonts w:eastAsia="Times New Roman"/>
                <w:sz w:val="28"/>
                <w:szCs w:val="28"/>
              </w:rPr>
              <w:t xml:space="preserve"> </w:t>
            </w:r>
            <w:proofErr w:type="gramStart"/>
            <w:r w:rsidRPr="000C13E3">
              <w:rPr>
                <w:rFonts w:eastAsia="Times New Roman"/>
                <w:sz w:val="28"/>
                <w:szCs w:val="28"/>
              </w:rPr>
              <w:t>&lt; 99</w:t>
            </w:r>
            <w:proofErr w:type="gramEnd"/>
            <w:r w:rsidRPr="000C13E3">
              <w:rPr>
                <w:rFonts w:eastAsia="Times New Roman"/>
                <w:sz w:val="28"/>
                <w:szCs w:val="28"/>
              </w:rPr>
              <w:t>%</w:t>
            </w:r>
          </w:p>
        </w:tc>
        <w:tc>
          <w:tcPr>
            <w:tcW w:w="6095" w:type="dxa"/>
          </w:tcPr>
          <w:p w:rsidR="000C13E3" w:rsidRPr="000C13E3" w:rsidRDefault="000C13E3" w:rsidP="000C13E3">
            <w:pPr>
              <w:suppressAutoHyphens/>
              <w:ind w:left="-284" w:right="-2" w:firstLine="851"/>
              <w:rPr>
                <w:rFonts w:eastAsia="Times New Roman"/>
                <w:sz w:val="28"/>
                <w:szCs w:val="28"/>
              </w:rPr>
            </w:pPr>
            <w:r w:rsidRPr="000C13E3">
              <w:rPr>
                <w:rFonts w:eastAsia="Times New Roman"/>
                <w:sz w:val="28"/>
                <w:szCs w:val="28"/>
              </w:rPr>
              <w:t>Муниципальная услуга (работа) по реестровой записи, оказывается (выполняется) с устранимыми нарушениями, являющимися допустимыми</w:t>
            </w:r>
          </w:p>
        </w:tc>
      </w:tr>
      <w:tr w:rsidR="000C13E3" w:rsidRPr="000C13E3" w:rsidTr="002E3761">
        <w:tc>
          <w:tcPr>
            <w:tcW w:w="3544" w:type="dxa"/>
          </w:tcPr>
          <w:p w:rsidR="000C13E3" w:rsidRPr="000C13E3" w:rsidRDefault="000C13E3" w:rsidP="000C13E3">
            <w:pPr>
              <w:suppressAutoHyphens/>
              <w:ind w:left="-284" w:right="-2" w:firstLine="851"/>
              <w:jc w:val="center"/>
              <w:rPr>
                <w:rFonts w:eastAsia="Times New Roman"/>
                <w:sz w:val="28"/>
                <w:szCs w:val="28"/>
              </w:rPr>
            </w:pPr>
            <w:proofErr w:type="spellStart"/>
            <w:r w:rsidRPr="000C13E3">
              <w:rPr>
                <w:rFonts w:eastAsia="Times New Roman"/>
                <w:sz w:val="28"/>
                <w:szCs w:val="28"/>
              </w:rPr>
              <w:t>Ксвод</w:t>
            </w:r>
            <w:proofErr w:type="spellEnd"/>
            <w:r w:rsidRPr="000C13E3">
              <w:rPr>
                <w:rFonts w:eastAsia="Times New Roman"/>
                <w:sz w:val="28"/>
                <w:szCs w:val="28"/>
              </w:rPr>
              <w:t xml:space="preserve"> </w:t>
            </w:r>
            <w:proofErr w:type="gramStart"/>
            <w:r w:rsidRPr="000C13E3">
              <w:rPr>
                <w:rFonts w:eastAsia="Times New Roman"/>
                <w:sz w:val="28"/>
                <w:szCs w:val="28"/>
              </w:rPr>
              <w:t>&lt; 75</w:t>
            </w:r>
            <w:proofErr w:type="gramEnd"/>
            <w:r w:rsidRPr="000C13E3">
              <w:rPr>
                <w:rFonts w:eastAsia="Times New Roman"/>
                <w:sz w:val="28"/>
                <w:szCs w:val="28"/>
              </w:rPr>
              <w:t>%</w:t>
            </w:r>
          </w:p>
        </w:tc>
        <w:tc>
          <w:tcPr>
            <w:tcW w:w="6095" w:type="dxa"/>
          </w:tcPr>
          <w:p w:rsidR="000C13E3" w:rsidRPr="000C13E3" w:rsidRDefault="000C13E3" w:rsidP="000C13E3">
            <w:pPr>
              <w:shd w:val="clear" w:color="auto" w:fill="FFFFFF"/>
              <w:suppressAutoHyphens/>
              <w:ind w:left="-284" w:right="-2" w:firstLine="851"/>
              <w:jc w:val="both"/>
              <w:rPr>
                <w:rFonts w:eastAsia="Times New Roman"/>
                <w:sz w:val="28"/>
                <w:szCs w:val="28"/>
              </w:rPr>
            </w:pPr>
            <w:r w:rsidRPr="000C13E3">
              <w:rPr>
                <w:rFonts w:eastAsia="Times New Roman"/>
                <w:sz w:val="28"/>
                <w:szCs w:val="28"/>
              </w:rPr>
              <w:t>Муниципальная услуга (работа) по реестровой записи, оказывается (выполняется) не качественно</w:t>
            </w:r>
          </w:p>
        </w:tc>
      </w:tr>
    </w:tbl>
    <w:p w:rsidR="000C13E3" w:rsidRPr="000C13E3" w:rsidRDefault="000C13E3" w:rsidP="000C13E3">
      <w:pPr>
        <w:shd w:val="clear" w:color="auto" w:fill="FFFFFF"/>
        <w:spacing w:after="0" w:line="240" w:lineRule="auto"/>
        <w:ind w:left="-284" w:right="-2" w:firstLine="851"/>
        <w:jc w:val="right"/>
        <w:rPr>
          <w:rFonts w:ascii="Times New Roman" w:eastAsia="Times New Roman" w:hAnsi="Times New Roman" w:cs="Times New Roman"/>
          <w:sz w:val="28"/>
          <w:szCs w:val="28"/>
        </w:rPr>
      </w:pP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Значение сводного показателя независимой оценки оказания муниципальной услуги (выполнения муниципальной работы) по реестровой записи определяется в процентах – в целых числах с одним десятичным знаком после запятой.</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Сводный отчет о результатах оценки качества оказания муниципальных услуг (выполнения муниципальных работ) отраслевые структурные подразделения предоставляют в отдел экономического развития администрации Агаповского муниципального района по итогам I полугодия, 12 месяцев.</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 xml:space="preserve">3.4. Результаты независимой оценки доводятся до учреждений, размещаются на официальном сайте Агаповского муниципального района, предлагаются для общественного обсуждения. </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По итогам обсуждения отраслевые структурные подразделения совместно с руководителями учреждений разрабатывают предложения по улучшению качества и эффективности работы уч</w:t>
      </w:r>
      <w:r>
        <w:rPr>
          <w:rFonts w:ascii="Times New Roman" w:eastAsia="Times New Roman" w:hAnsi="Times New Roman" w:cs="Times New Roman"/>
          <w:sz w:val="28"/>
          <w:szCs w:val="28"/>
        </w:rPr>
        <w:t xml:space="preserve">реждений (далее – Предложения). </w:t>
      </w:r>
      <w:r w:rsidRPr="000C13E3">
        <w:rPr>
          <w:rFonts w:ascii="Times New Roman" w:eastAsia="Times New Roman" w:hAnsi="Times New Roman" w:cs="Times New Roman"/>
          <w:sz w:val="28"/>
          <w:szCs w:val="28"/>
        </w:rPr>
        <w:t>Учреждения на основе предложений разрабатывают и утверждают планы мероприятий по улучшению качества своей работы, обеспечивают их выполнение.</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Материалы по итогам проведения независимой оценки и рейтинг качества работы учреждений размещаются на официальном сайте Агаповского муниципального района.</w:t>
      </w:r>
    </w:p>
    <w:p w:rsidR="000C13E3" w:rsidRPr="000C13E3" w:rsidRDefault="000C13E3" w:rsidP="000C13E3">
      <w:pPr>
        <w:shd w:val="clear" w:color="auto" w:fill="FFFFFF"/>
        <w:spacing w:after="0" w:line="240" w:lineRule="auto"/>
        <w:ind w:left="-284" w:right="-2" w:firstLine="851"/>
        <w:jc w:val="both"/>
        <w:rPr>
          <w:rFonts w:ascii="Times New Roman" w:eastAsia="Times New Roman" w:hAnsi="Times New Roman" w:cs="Times New Roman"/>
          <w:sz w:val="28"/>
          <w:szCs w:val="28"/>
        </w:rPr>
      </w:pPr>
      <w:r w:rsidRPr="000C13E3">
        <w:rPr>
          <w:rFonts w:ascii="Times New Roman" w:eastAsia="Times New Roman" w:hAnsi="Times New Roman" w:cs="Times New Roman"/>
          <w:sz w:val="28"/>
          <w:szCs w:val="28"/>
        </w:rPr>
        <w:t>Отраслевые структурные подразделения осуществляют контроль за исполнением учреждениями планов мероприятий по улучшению качества работы, оказывает методическую и практическую помощь в их реализации.</w:t>
      </w:r>
    </w:p>
    <w:p w:rsidR="000C13E3" w:rsidRPr="000C13E3" w:rsidRDefault="000C13E3" w:rsidP="000C13E3">
      <w:pPr>
        <w:spacing w:after="0" w:line="240" w:lineRule="auto"/>
        <w:ind w:right="-2" w:firstLine="567"/>
        <w:jc w:val="both"/>
        <w:rPr>
          <w:rFonts w:ascii="Times New Roman" w:eastAsia="Times New Roman" w:hAnsi="Times New Roman" w:cs="Times New Roman"/>
          <w:sz w:val="28"/>
          <w:szCs w:val="28"/>
        </w:rPr>
      </w:pPr>
    </w:p>
    <w:p w:rsidR="000C13E3" w:rsidRPr="000C13E3" w:rsidRDefault="000C13E3" w:rsidP="000C13E3">
      <w:pPr>
        <w:spacing w:after="0" w:line="240" w:lineRule="auto"/>
        <w:ind w:firstLine="567"/>
        <w:jc w:val="both"/>
        <w:rPr>
          <w:rFonts w:ascii="Times New Roman" w:eastAsia="Times New Roman" w:hAnsi="Times New Roman" w:cs="Times New Roman"/>
          <w:sz w:val="28"/>
          <w:szCs w:val="28"/>
        </w:rPr>
      </w:pPr>
    </w:p>
    <w:p w:rsidR="000C13E3" w:rsidRPr="000C13E3" w:rsidRDefault="000C13E3" w:rsidP="000C13E3">
      <w:pPr>
        <w:spacing w:after="0" w:line="240" w:lineRule="auto"/>
        <w:rPr>
          <w:rFonts w:ascii="Times New Roman" w:eastAsia="Times New Roman" w:hAnsi="Times New Roman" w:cs="Times New Roman"/>
          <w:sz w:val="24"/>
          <w:szCs w:val="20"/>
        </w:rPr>
      </w:pPr>
    </w:p>
    <w:p w:rsidR="000C13E3" w:rsidRPr="000C13E3" w:rsidRDefault="000C13E3" w:rsidP="000C13E3">
      <w:pPr>
        <w:spacing w:after="0" w:line="240" w:lineRule="auto"/>
        <w:rPr>
          <w:rFonts w:ascii="Times New Roman" w:eastAsia="Times New Roman" w:hAnsi="Times New Roman" w:cs="Times New Roman"/>
          <w:sz w:val="24"/>
          <w:szCs w:val="20"/>
        </w:rPr>
      </w:pPr>
    </w:p>
    <w:p w:rsidR="000C13E3" w:rsidRPr="000C13E3" w:rsidRDefault="000C13E3" w:rsidP="000C13E3">
      <w:pPr>
        <w:spacing w:after="0" w:line="240" w:lineRule="auto"/>
        <w:rPr>
          <w:rFonts w:ascii="Times New Roman" w:eastAsia="Times New Roman" w:hAnsi="Times New Roman" w:cs="Times New Roman"/>
          <w:sz w:val="24"/>
          <w:szCs w:val="20"/>
        </w:rPr>
      </w:pPr>
    </w:p>
    <w:p w:rsidR="000C13E3" w:rsidRDefault="000C13E3" w:rsidP="000C13E3">
      <w:pPr>
        <w:spacing w:after="0" w:line="240" w:lineRule="auto"/>
        <w:rPr>
          <w:rFonts w:ascii="Times New Roman" w:eastAsia="Times New Roman" w:hAnsi="Times New Roman" w:cs="Times New Roman"/>
          <w:sz w:val="24"/>
          <w:szCs w:val="20"/>
        </w:rPr>
        <w:sectPr w:rsidR="000C13E3" w:rsidSect="006C2006">
          <w:pgSz w:w="11906" w:h="16838"/>
          <w:pgMar w:top="1134" w:right="851" w:bottom="1134" w:left="1418" w:header="708" w:footer="708" w:gutter="0"/>
          <w:cols w:space="708"/>
          <w:docGrid w:linePitch="360"/>
        </w:sectPr>
      </w:pPr>
    </w:p>
    <w:p w:rsidR="000C13E3" w:rsidRPr="000C13E3" w:rsidRDefault="000C13E3" w:rsidP="000C13E3">
      <w:pPr>
        <w:spacing w:after="0" w:line="240" w:lineRule="auto"/>
        <w:rPr>
          <w:rFonts w:ascii="Times New Roman" w:eastAsia="Times New Roman" w:hAnsi="Times New Roman" w:cs="Times New Roman"/>
          <w:sz w:val="24"/>
          <w:szCs w:val="20"/>
        </w:rPr>
      </w:pPr>
    </w:p>
    <w:p w:rsidR="000C13E3" w:rsidRPr="000C13E3" w:rsidRDefault="000C13E3" w:rsidP="000C13E3">
      <w:pPr>
        <w:spacing w:after="0" w:line="240" w:lineRule="auto"/>
        <w:jc w:val="right"/>
        <w:rPr>
          <w:rFonts w:ascii="Times New Roman" w:eastAsia="Times New Roman" w:hAnsi="Times New Roman" w:cs="Times New Roman"/>
          <w:sz w:val="20"/>
          <w:szCs w:val="20"/>
        </w:rPr>
      </w:pP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Приложение № 1</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к Порядку </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проведения независимой оценки</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предоставляемых муниципальных услуг                                     </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и выполнения муниципальных работ </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p>
    <w:p w:rsidR="000C13E3" w:rsidRPr="000C13E3" w:rsidRDefault="000C13E3" w:rsidP="000C13E3">
      <w:pPr>
        <w:spacing w:after="0" w:line="240" w:lineRule="auto"/>
        <w:jc w:val="center"/>
        <w:rPr>
          <w:rFonts w:ascii="Times New Roman" w:eastAsia="Times New Roman" w:hAnsi="Times New Roman" w:cs="Times New Roman"/>
          <w:b/>
          <w:sz w:val="20"/>
          <w:szCs w:val="20"/>
        </w:rPr>
      </w:pPr>
    </w:p>
    <w:p w:rsidR="000C13E3" w:rsidRPr="000C13E3" w:rsidRDefault="000C13E3" w:rsidP="000C13E3">
      <w:pPr>
        <w:spacing w:after="0" w:line="240" w:lineRule="auto"/>
        <w:jc w:val="center"/>
        <w:rPr>
          <w:rFonts w:ascii="Times New Roman" w:eastAsia="Times New Roman" w:hAnsi="Times New Roman" w:cs="Times New Roman"/>
          <w:b/>
          <w:sz w:val="20"/>
          <w:szCs w:val="20"/>
        </w:rPr>
      </w:pPr>
      <w:r w:rsidRPr="000C13E3">
        <w:rPr>
          <w:rFonts w:ascii="Times New Roman" w:eastAsia="Times New Roman" w:hAnsi="Times New Roman" w:cs="Times New Roman"/>
          <w:b/>
          <w:sz w:val="20"/>
          <w:szCs w:val="20"/>
        </w:rPr>
        <w:t>ВЕДОМОСТЬ</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независимой оценки выполнения показателей муниципальной услуги (работы)</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______________________________________________________________________</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 муниципальной услуги (работы)</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__________________________________________________________</w:t>
      </w:r>
      <w:r>
        <w:rPr>
          <w:rFonts w:ascii="Times New Roman" w:eastAsia="Times New Roman" w:hAnsi="Times New Roman" w:cs="Times New Roman"/>
          <w:sz w:val="20"/>
          <w:szCs w:val="20"/>
        </w:rPr>
        <w:t>____________</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 исполнителя муниципальной услуги (работы)</w:t>
      </w:r>
    </w:p>
    <w:p w:rsidR="000C13E3" w:rsidRPr="000C13E3" w:rsidRDefault="000C13E3" w:rsidP="000C13E3">
      <w:pPr>
        <w:spacing w:after="0" w:line="240" w:lineRule="auto"/>
        <w:jc w:val="center"/>
        <w:rPr>
          <w:rFonts w:ascii="Times New Roman" w:eastAsia="Times New Roman" w:hAnsi="Times New Roman" w:cs="Times New Roman"/>
          <w:b/>
          <w:bCs/>
          <w:sz w:val="20"/>
          <w:szCs w:val="20"/>
        </w:rPr>
      </w:pPr>
      <w:r w:rsidRPr="000C13E3">
        <w:rPr>
          <w:rFonts w:ascii="Times New Roman" w:eastAsia="Times New Roman" w:hAnsi="Times New Roman" w:cs="Times New Roman"/>
          <w:b/>
          <w:bCs/>
          <w:sz w:val="20"/>
          <w:szCs w:val="20"/>
        </w:rPr>
        <w:t xml:space="preserve">за </w:t>
      </w:r>
      <w:r w:rsidRPr="000C13E3">
        <w:rPr>
          <w:rFonts w:ascii="Times New Roman" w:eastAsia="Times New Roman" w:hAnsi="Times New Roman" w:cs="Times New Roman"/>
          <w:bCs/>
          <w:sz w:val="20"/>
          <w:szCs w:val="20"/>
        </w:rPr>
        <w:t>_____________</w:t>
      </w:r>
      <w:r w:rsidRPr="000C13E3">
        <w:rPr>
          <w:rFonts w:ascii="Times New Roman" w:eastAsia="Times New Roman" w:hAnsi="Times New Roman" w:cs="Times New Roman"/>
          <w:b/>
          <w:bCs/>
          <w:sz w:val="20"/>
          <w:szCs w:val="20"/>
        </w:rPr>
        <w:t xml:space="preserve"> 20</w:t>
      </w:r>
      <w:r w:rsidRPr="000C13E3">
        <w:rPr>
          <w:rFonts w:ascii="Times New Roman" w:eastAsia="Times New Roman" w:hAnsi="Times New Roman" w:cs="Times New Roman"/>
          <w:bCs/>
          <w:sz w:val="20"/>
          <w:szCs w:val="20"/>
        </w:rPr>
        <w:t>__</w:t>
      </w:r>
      <w:r w:rsidRPr="000C13E3">
        <w:rPr>
          <w:rFonts w:ascii="Times New Roman" w:eastAsia="Times New Roman" w:hAnsi="Times New Roman" w:cs="Times New Roman"/>
          <w:b/>
          <w:bCs/>
          <w:sz w:val="20"/>
          <w:szCs w:val="20"/>
        </w:rPr>
        <w:t xml:space="preserve"> года</w:t>
      </w:r>
      <w:r w:rsidRPr="000C13E3">
        <w:rPr>
          <w:rFonts w:ascii="Times New Roman" w:eastAsia="Times New Roman" w:hAnsi="Times New Roman" w:cs="Times New Roman"/>
          <w:b/>
          <w:bCs/>
          <w:sz w:val="20"/>
          <w:szCs w:val="20"/>
          <w:vertAlign w:val="superscript"/>
        </w:rPr>
        <w:footnoteReference w:id="1"/>
      </w:r>
    </w:p>
    <w:p w:rsidR="000C13E3" w:rsidRPr="000C13E3" w:rsidRDefault="000C13E3" w:rsidP="000C13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период</w:t>
      </w: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 Уникальный номер муниципальной услуги (работы)</w:t>
      </w:r>
      <w:r w:rsidRPr="000C13E3">
        <w:rPr>
          <w:rFonts w:ascii="Times New Roman" w:eastAsia="Times New Roman" w:hAnsi="Times New Roman" w:cs="Times New Roman"/>
          <w:sz w:val="20"/>
          <w:szCs w:val="20"/>
          <w:vertAlign w:val="superscript"/>
        </w:rPr>
        <w:footnoteReference w:id="2"/>
      </w:r>
      <w:r w:rsidRPr="000C13E3">
        <w:rPr>
          <w:rFonts w:ascii="Times New Roman" w:eastAsia="Times New Roman" w:hAnsi="Times New Roman" w:cs="Times New Roman"/>
          <w:sz w:val="20"/>
          <w:szCs w:val="20"/>
        </w:rPr>
        <w:t>.</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 Реквизиты локального акта, устанавливающего нормативные значения показателей качества муниципальной услуги (работы).</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3. </w:t>
      </w:r>
      <w:proofErr w:type="gramStart"/>
      <w:r w:rsidRPr="000C13E3">
        <w:rPr>
          <w:rFonts w:ascii="Times New Roman" w:eastAsia="Times New Roman" w:hAnsi="Times New Roman" w:cs="Times New Roman"/>
          <w:sz w:val="20"/>
          <w:szCs w:val="20"/>
        </w:rPr>
        <w:t>Оценка  показателей</w:t>
      </w:r>
      <w:proofErr w:type="gramEnd"/>
      <w:r w:rsidRPr="000C13E3">
        <w:rPr>
          <w:rFonts w:ascii="Times New Roman" w:eastAsia="Times New Roman" w:hAnsi="Times New Roman" w:cs="Times New Roman"/>
          <w:sz w:val="20"/>
          <w:szCs w:val="20"/>
        </w:rPr>
        <w:t xml:space="preserve"> муниципальной услуги (работы): </w:t>
      </w:r>
    </w:p>
    <w:p w:rsidR="000C13E3" w:rsidRPr="000C13E3" w:rsidRDefault="000C13E3" w:rsidP="000C13E3">
      <w:pPr>
        <w:spacing w:after="0" w:line="240" w:lineRule="auto"/>
        <w:rPr>
          <w:rFonts w:ascii="Times New Roman" w:eastAsia="Times New Roman" w:hAnsi="Times New Roman" w:cs="Times New Roman"/>
          <w:sz w:val="20"/>
          <w:szCs w:val="2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938"/>
        <w:gridCol w:w="842"/>
        <w:gridCol w:w="1701"/>
        <w:gridCol w:w="1708"/>
        <w:gridCol w:w="1708"/>
        <w:gridCol w:w="1708"/>
        <w:gridCol w:w="1708"/>
        <w:gridCol w:w="1949"/>
        <w:gridCol w:w="1630"/>
      </w:tblGrid>
      <w:tr w:rsidR="000C13E3" w:rsidRPr="000C13E3" w:rsidTr="002E3761">
        <w:trPr>
          <w:trHeight w:val="2025"/>
        </w:trPr>
        <w:tc>
          <w:tcPr>
            <w:tcW w:w="567" w:type="dxa"/>
            <w:vMerge w:val="restart"/>
            <w:shd w:val="clear" w:color="auto" w:fill="auto"/>
            <w:textDirection w:val="btL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Уникальный номер                  реестровой записи</w:t>
            </w:r>
          </w:p>
        </w:tc>
        <w:tc>
          <w:tcPr>
            <w:tcW w:w="1701" w:type="dxa"/>
            <w:gridSpan w:val="3"/>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Показатели, характеризующие содержание муниципальной услуги (работы)</w:t>
            </w:r>
          </w:p>
        </w:tc>
        <w:tc>
          <w:tcPr>
            <w:tcW w:w="1780" w:type="dxa"/>
            <w:gridSpan w:val="2"/>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Показатели, характеризующие условия (формы) оказания муниципальной услуги (выполнение муниципальной работы)</w:t>
            </w:r>
          </w:p>
        </w:tc>
        <w:tc>
          <w:tcPr>
            <w:tcW w:w="1701"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roofErr w:type="gramStart"/>
            <w:r w:rsidRPr="000C13E3">
              <w:rPr>
                <w:rFonts w:ascii="Times New Roman" w:eastAsia="Times New Roman" w:hAnsi="Times New Roman" w:cs="Times New Roman"/>
                <w:sz w:val="20"/>
                <w:szCs w:val="20"/>
              </w:rPr>
              <w:t xml:space="preserve">Наименование  </w:t>
            </w:r>
            <w:r w:rsidRPr="000C13E3">
              <w:rPr>
                <w:rFonts w:ascii="Times New Roman" w:eastAsia="Times New Roman" w:hAnsi="Times New Roman" w:cs="Times New Roman"/>
                <w:sz w:val="20"/>
                <w:szCs w:val="20"/>
              </w:rPr>
              <w:br/>
              <w:t>показателя</w:t>
            </w:r>
            <w:proofErr w:type="gramEnd"/>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br/>
              <w:t xml:space="preserve">качества    </w:t>
            </w:r>
            <w:r w:rsidRPr="000C13E3">
              <w:rPr>
                <w:rFonts w:ascii="Times New Roman" w:eastAsia="Times New Roman" w:hAnsi="Times New Roman" w:cs="Times New Roman"/>
                <w:sz w:val="20"/>
                <w:szCs w:val="20"/>
              </w:rPr>
              <w:br/>
              <w:t>муниципальной</w:t>
            </w:r>
            <w:r w:rsidRPr="000C13E3">
              <w:rPr>
                <w:rFonts w:ascii="Times New Roman" w:eastAsia="Times New Roman" w:hAnsi="Times New Roman" w:cs="Times New Roman"/>
                <w:sz w:val="20"/>
                <w:szCs w:val="20"/>
              </w:rPr>
              <w:br/>
              <w:t>услуги (работы)</w:t>
            </w:r>
          </w:p>
        </w:tc>
        <w:tc>
          <w:tcPr>
            <w:tcW w:w="1708"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Весовая доля значимости </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показателя качества</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муниципальной</w:t>
            </w:r>
            <w:r w:rsidRPr="000C13E3">
              <w:rPr>
                <w:rFonts w:ascii="Times New Roman" w:eastAsia="Times New Roman" w:hAnsi="Times New Roman" w:cs="Times New Roman"/>
                <w:sz w:val="20"/>
                <w:szCs w:val="20"/>
              </w:rPr>
              <w:br/>
              <w:t>(услуги) работы</w:t>
            </w:r>
          </w:p>
        </w:tc>
        <w:tc>
          <w:tcPr>
            <w:tcW w:w="1708"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Нормативное</w:t>
            </w:r>
          </w:p>
          <w:p w:rsidR="000C13E3" w:rsidRPr="000C13E3" w:rsidRDefault="000C13E3" w:rsidP="000C13E3">
            <w:pPr>
              <w:spacing w:after="0" w:line="240" w:lineRule="auto"/>
              <w:rPr>
                <w:rFonts w:ascii="Times New Roman" w:eastAsia="Times New Roman" w:hAnsi="Times New Roman" w:cs="Times New Roman"/>
                <w:sz w:val="20"/>
                <w:szCs w:val="20"/>
              </w:rPr>
            </w:pPr>
            <w:proofErr w:type="gramStart"/>
            <w:r w:rsidRPr="000C13E3">
              <w:rPr>
                <w:rFonts w:ascii="Times New Roman" w:eastAsia="Times New Roman" w:hAnsi="Times New Roman" w:cs="Times New Roman"/>
                <w:sz w:val="20"/>
                <w:szCs w:val="20"/>
              </w:rPr>
              <w:t xml:space="preserve">значение  </w:t>
            </w:r>
            <w:r w:rsidRPr="000C13E3">
              <w:rPr>
                <w:rFonts w:ascii="Times New Roman" w:eastAsia="Times New Roman" w:hAnsi="Times New Roman" w:cs="Times New Roman"/>
                <w:sz w:val="20"/>
                <w:szCs w:val="20"/>
              </w:rPr>
              <w:br/>
              <w:t>показателя</w:t>
            </w:r>
            <w:proofErr w:type="gramEnd"/>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br/>
              <w:t xml:space="preserve">качества    </w:t>
            </w:r>
            <w:r w:rsidRPr="000C13E3">
              <w:rPr>
                <w:rFonts w:ascii="Times New Roman" w:eastAsia="Times New Roman" w:hAnsi="Times New Roman" w:cs="Times New Roman"/>
                <w:sz w:val="20"/>
                <w:szCs w:val="20"/>
              </w:rPr>
              <w:br/>
              <w:t>муниципальной услуги (работы)</w:t>
            </w:r>
          </w:p>
        </w:tc>
        <w:tc>
          <w:tcPr>
            <w:tcW w:w="1708"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roofErr w:type="gramStart"/>
            <w:r w:rsidRPr="000C13E3">
              <w:rPr>
                <w:rFonts w:ascii="Times New Roman" w:eastAsia="Times New Roman" w:hAnsi="Times New Roman" w:cs="Times New Roman"/>
                <w:sz w:val="20"/>
                <w:szCs w:val="20"/>
              </w:rPr>
              <w:t xml:space="preserve">Фактическое  </w:t>
            </w:r>
            <w:r w:rsidRPr="000C13E3">
              <w:rPr>
                <w:rFonts w:ascii="Times New Roman" w:eastAsia="Times New Roman" w:hAnsi="Times New Roman" w:cs="Times New Roman"/>
                <w:sz w:val="20"/>
                <w:szCs w:val="20"/>
              </w:rPr>
              <w:br/>
              <w:t>значение</w:t>
            </w:r>
            <w:proofErr w:type="gramEnd"/>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br/>
              <w:t xml:space="preserve">показателя   </w:t>
            </w:r>
            <w:r w:rsidRPr="000C13E3">
              <w:rPr>
                <w:rFonts w:ascii="Times New Roman" w:eastAsia="Times New Roman" w:hAnsi="Times New Roman" w:cs="Times New Roman"/>
                <w:sz w:val="20"/>
                <w:szCs w:val="20"/>
              </w:rPr>
              <w:br/>
              <w:t xml:space="preserve">качества    </w:t>
            </w:r>
            <w:r w:rsidRPr="000C13E3">
              <w:rPr>
                <w:rFonts w:ascii="Times New Roman" w:eastAsia="Times New Roman" w:hAnsi="Times New Roman" w:cs="Times New Roman"/>
                <w:sz w:val="20"/>
                <w:szCs w:val="20"/>
              </w:rPr>
              <w:br/>
              <w:t>муниципальной</w:t>
            </w:r>
            <w:r w:rsidRPr="000C13E3">
              <w:rPr>
                <w:rFonts w:ascii="Times New Roman" w:eastAsia="Times New Roman" w:hAnsi="Times New Roman" w:cs="Times New Roman"/>
                <w:sz w:val="20"/>
                <w:szCs w:val="20"/>
              </w:rPr>
              <w:br/>
              <w:t>услуги (работы)</w:t>
            </w:r>
          </w:p>
        </w:tc>
        <w:tc>
          <w:tcPr>
            <w:tcW w:w="1708"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Независимая оценка качества </w:t>
            </w:r>
            <w:proofErr w:type="gramStart"/>
            <w:r w:rsidRPr="000C13E3">
              <w:rPr>
                <w:rFonts w:ascii="Times New Roman" w:eastAsia="Times New Roman" w:hAnsi="Times New Roman" w:cs="Times New Roman"/>
                <w:sz w:val="20"/>
                <w:szCs w:val="20"/>
              </w:rPr>
              <w:t>оказания  муниципальной</w:t>
            </w:r>
            <w:proofErr w:type="gramEnd"/>
            <w:r w:rsidRPr="000C13E3">
              <w:rPr>
                <w:rFonts w:ascii="Times New Roman" w:eastAsia="Times New Roman" w:hAnsi="Times New Roman" w:cs="Times New Roman"/>
                <w:sz w:val="20"/>
                <w:szCs w:val="20"/>
              </w:rPr>
              <w:t xml:space="preserve"> услуги (выполнения муниципальной работы) по показателю качества,</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(гр.7 / гр.6) </w:t>
            </w:r>
            <w:r w:rsidRPr="000C13E3">
              <w:rPr>
                <w:rFonts w:ascii="Times New Roman" w:eastAsia="Times New Roman" w:hAnsi="Times New Roman" w:cs="Times New Roman"/>
                <w:sz w:val="20"/>
                <w:szCs w:val="20"/>
                <w:lang w:val="en-US"/>
              </w:rPr>
              <w:t>x</w:t>
            </w:r>
            <w:r w:rsidRPr="000C13E3">
              <w:rPr>
                <w:rFonts w:ascii="Times New Roman" w:eastAsia="Times New Roman" w:hAnsi="Times New Roman" w:cs="Times New Roman"/>
                <w:sz w:val="20"/>
                <w:szCs w:val="20"/>
              </w:rPr>
              <w:t xml:space="preserve"> гр.5</w:t>
            </w:r>
            <w:r w:rsidRPr="000C13E3">
              <w:rPr>
                <w:rFonts w:ascii="Times New Roman" w:eastAsia="Times New Roman" w:hAnsi="Times New Roman" w:cs="Times New Roman"/>
                <w:sz w:val="20"/>
                <w:szCs w:val="20"/>
                <w:lang w:val="en-US"/>
              </w:rPr>
              <w:t xml:space="preserve"> </w:t>
            </w:r>
          </w:p>
        </w:tc>
        <w:tc>
          <w:tcPr>
            <w:tcW w:w="1949"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Итоговая оценка качества оказания муниципальной услуги (выполнения муниципальной работы) по реестровой записи,</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гр.8 по реестровой записи</w:t>
            </w:r>
          </w:p>
        </w:tc>
        <w:tc>
          <w:tcPr>
            <w:tcW w:w="1630"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Интерпретация оценки</w:t>
            </w:r>
          </w:p>
        </w:tc>
      </w:tr>
      <w:tr w:rsidR="000C13E3" w:rsidRPr="000C13E3" w:rsidTr="002E3761">
        <w:trPr>
          <w:trHeight w:val="591"/>
        </w:trPr>
        <w:tc>
          <w:tcPr>
            <w:tcW w:w="567"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1" w:type="dxa"/>
            <w:gridSpan w:val="3"/>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 показателя</w:t>
            </w:r>
          </w:p>
        </w:tc>
        <w:tc>
          <w:tcPr>
            <w:tcW w:w="1780" w:type="dxa"/>
            <w:gridSpan w:val="2"/>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показателя</w:t>
            </w:r>
          </w:p>
        </w:tc>
        <w:tc>
          <w:tcPr>
            <w:tcW w:w="1701"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49"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630"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trHeight w:val="415"/>
        </w:trPr>
        <w:tc>
          <w:tcPr>
            <w:tcW w:w="567"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w:t>
            </w:r>
          </w:p>
        </w:tc>
        <w:tc>
          <w:tcPr>
            <w:tcW w:w="567"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2.1</w:t>
            </w:r>
          </w:p>
        </w:tc>
        <w:tc>
          <w:tcPr>
            <w:tcW w:w="567"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2.2</w:t>
            </w:r>
          </w:p>
        </w:tc>
        <w:tc>
          <w:tcPr>
            <w:tcW w:w="567"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2.3</w:t>
            </w:r>
          </w:p>
        </w:tc>
        <w:tc>
          <w:tcPr>
            <w:tcW w:w="93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3.1</w:t>
            </w:r>
          </w:p>
        </w:tc>
        <w:tc>
          <w:tcPr>
            <w:tcW w:w="842"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3.2</w:t>
            </w:r>
          </w:p>
        </w:tc>
        <w:tc>
          <w:tcPr>
            <w:tcW w:w="1701"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4</w:t>
            </w: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5</w:t>
            </w: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6</w:t>
            </w: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7</w:t>
            </w: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8</w:t>
            </w:r>
          </w:p>
        </w:tc>
        <w:tc>
          <w:tcPr>
            <w:tcW w:w="1949"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9</w:t>
            </w:r>
          </w:p>
        </w:tc>
        <w:tc>
          <w:tcPr>
            <w:tcW w:w="1630"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10</w:t>
            </w:r>
          </w:p>
        </w:tc>
      </w:tr>
      <w:tr w:rsidR="000C13E3" w:rsidRPr="000C13E3" w:rsidTr="002E3761">
        <w:trPr>
          <w:trHeight w:val="415"/>
        </w:trPr>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38"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2"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49"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630"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trHeight w:val="415"/>
        </w:trPr>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38"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2"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49"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630"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trHeight w:val="415"/>
        </w:trPr>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38"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2"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49"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630" w:type="dxa"/>
            <w:vMerge w:val="restart"/>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trHeight w:val="415"/>
        </w:trPr>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7"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38"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2"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1"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708"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49"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630" w:type="dxa"/>
            <w:vMerge/>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bl>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DE367A" w:rsidRDefault="000C13E3" w:rsidP="000C13E3">
      <w:pPr>
        <w:spacing w:after="0" w:line="240" w:lineRule="auto"/>
        <w:ind w:firstLine="12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E367A" w:rsidRDefault="00DE367A" w:rsidP="00DE367A">
      <w:pPr>
        <w:spacing w:after="0" w:line="240" w:lineRule="auto"/>
        <w:ind w:firstLine="2268"/>
        <w:rPr>
          <w:rFonts w:ascii="Times New Roman" w:eastAsia="Times New Roman" w:hAnsi="Times New Roman" w:cs="Times New Roman"/>
          <w:sz w:val="20"/>
          <w:szCs w:val="20"/>
        </w:rPr>
      </w:pPr>
    </w:p>
    <w:p w:rsidR="00DE367A" w:rsidRDefault="00DE367A" w:rsidP="00DE367A">
      <w:pPr>
        <w:spacing w:after="0" w:line="240" w:lineRule="auto"/>
        <w:ind w:firstLine="2268"/>
        <w:rPr>
          <w:rFonts w:ascii="Times New Roman" w:eastAsia="Times New Roman" w:hAnsi="Times New Roman" w:cs="Times New Roman"/>
          <w:sz w:val="20"/>
          <w:szCs w:val="20"/>
        </w:rPr>
      </w:pPr>
    </w:p>
    <w:p w:rsidR="000C13E3" w:rsidRPr="000C13E3" w:rsidRDefault="000C13E3" w:rsidP="00DE367A">
      <w:pPr>
        <w:spacing w:after="0" w:line="240" w:lineRule="auto"/>
        <w:ind w:firstLine="226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4"/>
          <w:szCs w:val="24"/>
        </w:rPr>
        <w:t xml:space="preserve"> _________________________________ </w:t>
      </w:r>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4"/>
          <w:szCs w:val="24"/>
        </w:rPr>
        <w:t xml:space="preserve">   __________  </w:t>
      </w:r>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4"/>
          <w:szCs w:val="24"/>
        </w:rPr>
        <w:t>_________________________</w:t>
      </w:r>
    </w:p>
    <w:p w:rsidR="000C13E3" w:rsidRPr="000C13E3" w:rsidRDefault="000C13E3" w:rsidP="00DE367A">
      <w:pPr>
        <w:spacing w:after="0" w:line="240" w:lineRule="auto"/>
        <w:ind w:firstLine="2268"/>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r w:rsidR="00DE367A">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наименование должности руководител</w:t>
      </w:r>
      <w:r w:rsidR="00DE367A">
        <w:rPr>
          <w:rFonts w:ascii="Times New Roman" w:eastAsia="Times New Roman" w:hAnsi="Times New Roman" w:cs="Times New Roman"/>
          <w:sz w:val="20"/>
          <w:szCs w:val="20"/>
        </w:rPr>
        <w:t xml:space="preserve">я                 </w:t>
      </w:r>
      <w:proofErr w:type="gramStart"/>
      <w:r w:rsidR="00DE36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w:t>
      </w:r>
      <w:proofErr w:type="gramEnd"/>
      <w:r w:rsidRPr="000C13E3">
        <w:rPr>
          <w:rFonts w:ascii="Times New Roman" w:eastAsia="Times New Roman" w:hAnsi="Times New Roman" w:cs="Times New Roman"/>
          <w:sz w:val="20"/>
          <w:szCs w:val="20"/>
        </w:rPr>
        <w:t xml:space="preserve">подпись)            </w:t>
      </w:r>
      <w:r w:rsidR="00DE367A">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 xml:space="preserve"> (фамилия, имя, отчество)</w:t>
      </w:r>
    </w:p>
    <w:p w:rsidR="000C13E3" w:rsidRPr="000C13E3" w:rsidRDefault="00DE367A" w:rsidP="00DE367A">
      <w:pPr>
        <w:spacing w:after="0" w:line="240" w:lineRule="auto"/>
        <w:ind w:firstLine="226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C13E3">
        <w:rPr>
          <w:rFonts w:ascii="Times New Roman" w:eastAsia="Times New Roman" w:hAnsi="Times New Roman" w:cs="Times New Roman"/>
          <w:sz w:val="20"/>
          <w:szCs w:val="20"/>
        </w:rPr>
        <w:t xml:space="preserve">  муниципального </w:t>
      </w:r>
      <w:r w:rsidR="000C13E3" w:rsidRPr="000C13E3">
        <w:rPr>
          <w:rFonts w:ascii="Times New Roman" w:eastAsia="Times New Roman" w:hAnsi="Times New Roman" w:cs="Times New Roman"/>
          <w:sz w:val="20"/>
          <w:szCs w:val="20"/>
        </w:rPr>
        <w:t xml:space="preserve">учреждения </w:t>
      </w:r>
    </w:p>
    <w:p w:rsidR="000C13E3" w:rsidRPr="000C13E3" w:rsidRDefault="000C13E3" w:rsidP="000C13E3">
      <w:pPr>
        <w:spacing w:after="0" w:line="240" w:lineRule="auto"/>
        <w:ind w:firstLine="1276"/>
        <w:rPr>
          <w:rFonts w:ascii="Times New Roman" w:eastAsia="Times New Roman" w:hAnsi="Times New Roman" w:cs="Times New Roman"/>
          <w:sz w:val="20"/>
          <w:szCs w:val="20"/>
        </w:rPr>
      </w:pPr>
      <w:bookmarkStart w:id="0" w:name="Par116"/>
      <w:bookmarkEnd w:id="0"/>
    </w:p>
    <w:p w:rsidR="000C13E3" w:rsidRPr="000C13E3" w:rsidRDefault="000C13E3" w:rsidP="000C13E3">
      <w:pPr>
        <w:spacing w:after="0" w:line="240" w:lineRule="auto"/>
        <w:ind w:firstLine="1276"/>
        <w:rPr>
          <w:rFonts w:ascii="Times New Roman" w:eastAsia="Times New Roman" w:hAnsi="Times New Roman" w:cs="Times New Roman"/>
          <w:sz w:val="20"/>
          <w:szCs w:val="20"/>
        </w:rPr>
      </w:pPr>
    </w:p>
    <w:p w:rsidR="000C13E3" w:rsidRPr="000C13E3" w:rsidRDefault="000C13E3" w:rsidP="000C13E3">
      <w:pPr>
        <w:spacing w:after="0" w:line="240" w:lineRule="auto"/>
        <w:jc w:val="center"/>
        <w:rPr>
          <w:rFonts w:ascii="Times New Roman" w:eastAsia="Times New Roman" w:hAnsi="Times New Roman" w:cs="Times New Roman"/>
          <w:sz w:val="20"/>
          <w:szCs w:val="20"/>
        </w:rPr>
      </w:pPr>
    </w:p>
    <w:p w:rsidR="000C13E3" w:rsidRDefault="000C13E3" w:rsidP="000C13E3">
      <w:pPr>
        <w:spacing w:after="0" w:line="240" w:lineRule="auto"/>
        <w:jc w:val="center"/>
        <w:rPr>
          <w:rFonts w:ascii="Times New Roman" w:eastAsia="Times New Roman" w:hAnsi="Times New Roman" w:cs="Times New Roman"/>
          <w:sz w:val="20"/>
          <w:szCs w:val="20"/>
        </w:rPr>
      </w:pPr>
    </w:p>
    <w:p w:rsidR="00DE367A" w:rsidRPr="000C13E3" w:rsidRDefault="00DE367A" w:rsidP="000C13E3">
      <w:pPr>
        <w:spacing w:after="0" w:line="240" w:lineRule="auto"/>
        <w:jc w:val="center"/>
        <w:rPr>
          <w:rFonts w:ascii="Times New Roman" w:eastAsia="Times New Roman" w:hAnsi="Times New Roman" w:cs="Times New Roman"/>
          <w:sz w:val="20"/>
          <w:szCs w:val="20"/>
        </w:rPr>
      </w:pP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(печатается на оборотной стороне последнего листа Ведомости)</w:t>
      </w: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Default="000C13E3" w:rsidP="000C13E3">
      <w:pPr>
        <w:spacing w:after="0" w:line="240" w:lineRule="auto"/>
        <w:rPr>
          <w:rFonts w:ascii="Times New Roman" w:eastAsia="Times New Roman" w:hAnsi="Times New Roman" w:cs="Times New Roman"/>
          <w:sz w:val="20"/>
          <w:szCs w:val="20"/>
        </w:rPr>
      </w:pPr>
    </w:p>
    <w:p w:rsidR="00DE367A" w:rsidRPr="000C13E3" w:rsidRDefault="00DE367A"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Отметки отраслевого структурного подразделения:</w:t>
      </w: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Решение о мерах по обеспечению качества оказания муниципальной услуги (выполнения муниципальной работы):</w:t>
      </w:r>
    </w:p>
    <w:p w:rsidR="000C13E3" w:rsidRDefault="000C13E3" w:rsidP="000C13E3">
      <w:pPr>
        <w:spacing w:after="0" w:line="240" w:lineRule="auto"/>
        <w:rPr>
          <w:rFonts w:ascii="Times New Roman" w:eastAsia="Times New Roman" w:hAnsi="Times New Roman" w:cs="Times New Roman"/>
          <w:sz w:val="20"/>
          <w:szCs w:val="20"/>
        </w:rPr>
      </w:pPr>
    </w:p>
    <w:p w:rsidR="00DE367A" w:rsidRDefault="00DE367A" w:rsidP="000C13E3">
      <w:pPr>
        <w:spacing w:after="0" w:line="240" w:lineRule="auto"/>
        <w:rPr>
          <w:rFonts w:ascii="Times New Roman" w:eastAsia="Times New Roman" w:hAnsi="Times New Roman" w:cs="Times New Roman"/>
          <w:sz w:val="20"/>
          <w:szCs w:val="20"/>
        </w:rPr>
      </w:pPr>
    </w:p>
    <w:p w:rsidR="00DE367A" w:rsidRDefault="00DE367A"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4"/>
          <w:szCs w:val="24"/>
        </w:rPr>
        <w:t xml:space="preserve"> ___________________________________</w:t>
      </w:r>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4"/>
          <w:szCs w:val="24"/>
        </w:rPr>
        <w:t xml:space="preserve">  _________    </w:t>
      </w:r>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4"/>
          <w:szCs w:val="24"/>
        </w:rPr>
        <w:t>__________________________</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E36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Руководитель структурного</w:t>
      </w:r>
      <w:r w:rsidRPr="000C13E3">
        <w:rPr>
          <w:rFonts w:ascii="Times New Roman" w:eastAsia="Times New Roman" w:hAnsi="Times New Roman" w:cs="Times New Roman"/>
          <w:sz w:val="20"/>
          <w:szCs w:val="20"/>
        </w:rPr>
        <w:t xml:space="preserve"> подразделения       </w:t>
      </w: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 xml:space="preserve"> (</w:t>
      </w:r>
      <w:proofErr w:type="gramEnd"/>
      <w:r w:rsidRPr="000C13E3">
        <w:rPr>
          <w:rFonts w:ascii="Times New Roman" w:eastAsia="Times New Roman" w:hAnsi="Times New Roman" w:cs="Times New Roman"/>
          <w:sz w:val="20"/>
          <w:szCs w:val="20"/>
        </w:rPr>
        <w:t>фамилия, имя, отчество)</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p>
    <w:p w:rsidR="000C13E3" w:rsidRDefault="000C13E3" w:rsidP="000C13E3">
      <w:pPr>
        <w:spacing w:after="0" w:line="240" w:lineRule="auto"/>
        <w:rPr>
          <w:rFonts w:ascii="Times New Roman" w:eastAsia="Times New Roman" w:hAnsi="Times New Roman" w:cs="Times New Roman"/>
          <w:sz w:val="20"/>
          <w:szCs w:val="20"/>
        </w:rPr>
      </w:pPr>
    </w:p>
    <w:p w:rsidR="000C13E3" w:rsidRDefault="000C13E3" w:rsidP="000C13E3">
      <w:pPr>
        <w:spacing w:after="0" w:line="240" w:lineRule="auto"/>
        <w:rPr>
          <w:rFonts w:ascii="Times New Roman" w:eastAsia="Times New Roman" w:hAnsi="Times New Roman" w:cs="Times New Roman"/>
          <w:sz w:val="20"/>
          <w:szCs w:val="20"/>
        </w:rPr>
      </w:pPr>
    </w:p>
    <w:p w:rsidR="000C13E3" w:rsidRDefault="000C13E3" w:rsidP="000C13E3">
      <w:pPr>
        <w:spacing w:after="0" w:line="240" w:lineRule="auto"/>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Default="000C13E3" w:rsidP="000C13E3">
      <w:pPr>
        <w:spacing w:after="0" w:line="240" w:lineRule="auto"/>
        <w:jc w:val="right"/>
        <w:rPr>
          <w:rFonts w:ascii="Times New Roman" w:eastAsia="Times New Roman" w:hAnsi="Times New Roman" w:cs="Times New Roman"/>
          <w:sz w:val="20"/>
          <w:szCs w:val="20"/>
        </w:rPr>
      </w:pP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Приложение № 2</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к Порядку </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проведения независимой оценки</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предоставляемых муниципальных услуг                                     </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и выполнения муниципальных работ</w:t>
      </w:r>
    </w:p>
    <w:p w:rsidR="000C13E3" w:rsidRPr="000C13E3" w:rsidRDefault="000C13E3" w:rsidP="000C13E3">
      <w:pPr>
        <w:spacing w:after="0" w:line="240" w:lineRule="auto"/>
        <w:jc w:val="right"/>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jc w:val="center"/>
        <w:rPr>
          <w:rFonts w:ascii="Times New Roman" w:eastAsia="Times New Roman" w:hAnsi="Times New Roman" w:cs="Times New Roman"/>
          <w:b/>
          <w:sz w:val="20"/>
          <w:szCs w:val="20"/>
        </w:rPr>
      </w:pPr>
      <w:r w:rsidRPr="000C13E3">
        <w:rPr>
          <w:rFonts w:ascii="Times New Roman" w:eastAsia="Times New Roman" w:hAnsi="Times New Roman" w:cs="Times New Roman"/>
          <w:b/>
          <w:sz w:val="20"/>
          <w:szCs w:val="20"/>
        </w:rPr>
        <w:t>Сводный отчет</w:t>
      </w:r>
    </w:p>
    <w:p w:rsidR="000C13E3" w:rsidRPr="000C13E3" w:rsidRDefault="000C13E3" w:rsidP="000C13E3">
      <w:pPr>
        <w:spacing w:after="0" w:line="240" w:lineRule="auto"/>
        <w:jc w:val="center"/>
        <w:rPr>
          <w:rFonts w:ascii="Times New Roman" w:eastAsia="Times New Roman" w:hAnsi="Times New Roman" w:cs="Times New Roman"/>
          <w:b/>
          <w:sz w:val="20"/>
          <w:szCs w:val="20"/>
        </w:rPr>
      </w:pPr>
      <w:r w:rsidRPr="000C13E3">
        <w:rPr>
          <w:rFonts w:ascii="Times New Roman" w:eastAsia="Times New Roman" w:hAnsi="Times New Roman" w:cs="Times New Roman"/>
          <w:b/>
          <w:sz w:val="20"/>
          <w:szCs w:val="20"/>
        </w:rPr>
        <w:t>о результатах независимой оценки оказания муниципальных услуг</w:t>
      </w:r>
    </w:p>
    <w:p w:rsidR="000C13E3" w:rsidRPr="000C13E3" w:rsidRDefault="000C13E3" w:rsidP="000C13E3">
      <w:pPr>
        <w:spacing w:after="0" w:line="240" w:lineRule="auto"/>
        <w:jc w:val="center"/>
        <w:rPr>
          <w:rFonts w:ascii="Times New Roman" w:eastAsia="Times New Roman" w:hAnsi="Times New Roman" w:cs="Times New Roman"/>
          <w:b/>
          <w:sz w:val="20"/>
          <w:szCs w:val="20"/>
        </w:rPr>
      </w:pPr>
      <w:r w:rsidRPr="000C13E3">
        <w:rPr>
          <w:rFonts w:ascii="Times New Roman" w:eastAsia="Times New Roman" w:hAnsi="Times New Roman" w:cs="Times New Roman"/>
          <w:b/>
          <w:sz w:val="20"/>
          <w:szCs w:val="20"/>
        </w:rPr>
        <w:t>(выполнения муниципальных работ)</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_____________________________________________________________________</w:t>
      </w:r>
    </w:p>
    <w:p w:rsidR="000C13E3" w:rsidRPr="000C13E3" w:rsidRDefault="000C13E3" w:rsidP="000C13E3">
      <w:pPr>
        <w:spacing w:after="0" w:line="240" w:lineRule="auto"/>
        <w:jc w:val="center"/>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 муниципального учреждения</w:t>
      </w:r>
    </w:p>
    <w:p w:rsidR="000C13E3" w:rsidRPr="000C13E3" w:rsidRDefault="000C13E3" w:rsidP="000C13E3">
      <w:pPr>
        <w:spacing w:after="0" w:line="240" w:lineRule="auto"/>
        <w:jc w:val="center"/>
        <w:rPr>
          <w:rFonts w:ascii="Times New Roman" w:eastAsia="Times New Roman" w:hAnsi="Times New Roman" w:cs="Times New Roman"/>
          <w:b/>
          <w:bCs/>
          <w:sz w:val="20"/>
          <w:szCs w:val="20"/>
        </w:rPr>
      </w:pPr>
      <w:r w:rsidRPr="000C13E3">
        <w:rPr>
          <w:rFonts w:ascii="Times New Roman" w:eastAsia="Times New Roman" w:hAnsi="Times New Roman" w:cs="Times New Roman"/>
          <w:b/>
          <w:bCs/>
          <w:sz w:val="20"/>
          <w:szCs w:val="20"/>
        </w:rPr>
        <w:t>за _____________ 20__ года</w:t>
      </w:r>
    </w:p>
    <w:p w:rsidR="000C13E3" w:rsidRPr="000C13E3" w:rsidRDefault="000C13E3" w:rsidP="000C13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период</w:t>
      </w:r>
    </w:p>
    <w:p w:rsidR="000C13E3" w:rsidRPr="000C13E3" w:rsidRDefault="000C13E3" w:rsidP="000C13E3">
      <w:pPr>
        <w:spacing w:after="0" w:line="240" w:lineRule="auto"/>
        <w:rPr>
          <w:rFonts w:ascii="Times New Roman" w:eastAsia="Times New Roman" w:hAnsi="Times New Roman" w:cs="Times New Roman"/>
          <w:sz w:val="20"/>
          <w:szCs w:val="20"/>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01"/>
        <w:gridCol w:w="569"/>
        <w:gridCol w:w="707"/>
        <w:gridCol w:w="957"/>
        <w:gridCol w:w="1277"/>
        <w:gridCol w:w="2218"/>
        <w:gridCol w:w="617"/>
        <w:gridCol w:w="843"/>
        <w:gridCol w:w="460"/>
        <w:gridCol w:w="2494"/>
        <w:gridCol w:w="1985"/>
        <w:gridCol w:w="1559"/>
      </w:tblGrid>
      <w:tr w:rsidR="000C13E3" w:rsidRPr="000C13E3" w:rsidTr="002E3761">
        <w:trPr>
          <w:trHeight w:val="597"/>
        </w:trPr>
        <w:tc>
          <w:tcPr>
            <w:tcW w:w="4786" w:type="dxa"/>
            <w:gridSpan w:val="6"/>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муниципальной услуги (работы) </w:t>
            </w:r>
          </w:p>
        </w:tc>
        <w:tc>
          <w:tcPr>
            <w:tcW w:w="6632" w:type="dxa"/>
            <w:gridSpan w:val="5"/>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Итоговые оценки оказания муниципальной услуги (выполнения муниципальной работы) по реестровой записи</w:t>
            </w:r>
          </w:p>
        </w:tc>
        <w:tc>
          <w:tcPr>
            <w:tcW w:w="1985" w:type="dxa"/>
            <w:vMerge w:val="restart"/>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Сводный показатель независимой оценки качества оказания муниципальной услуги (выполнения муниципальной работы) по реестровой записи</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w:t>
            </w:r>
            <w:proofErr w:type="spellStart"/>
            <w:r w:rsidRPr="000C13E3">
              <w:rPr>
                <w:rFonts w:ascii="Times New Roman" w:eastAsia="Times New Roman" w:hAnsi="Times New Roman" w:cs="Times New Roman"/>
                <w:sz w:val="20"/>
                <w:szCs w:val="20"/>
              </w:rPr>
              <w:t>К</w:t>
            </w:r>
            <w:r w:rsidRPr="000C13E3">
              <w:rPr>
                <w:rFonts w:ascii="Times New Roman" w:eastAsia="Times New Roman" w:hAnsi="Times New Roman" w:cs="Times New Roman"/>
                <w:sz w:val="20"/>
                <w:szCs w:val="20"/>
                <w:vertAlign w:val="subscript"/>
              </w:rPr>
              <w:t>свод</w:t>
            </w:r>
            <w:proofErr w:type="spellEnd"/>
            <w:r w:rsidRPr="000C13E3">
              <w:rPr>
                <w:rFonts w:ascii="Times New Roman" w:eastAsia="Times New Roman" w:hAnsi="Times New Roman" w:cs="Times New Roman"/>
                <w:sz w:val="20"/>
                <w:szCs w:val="20"/>
              </w:rPr>
              <w:t>)</w:t>
            </w:r>
          </w:p>
        </w:tc>
        <w:tc>
          <w:tcPr>
            <w:tcW w:w="1559" w:type="dxa"/>
            <w:vMerge w:val="restart"/>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Отметки </w:t>
            </w:r>
          </w:p>
        </w:tc>
      </w:tr>
      <w:tr w:rsidR="000C13E3" w:rsidRPr="000C13E3" w:rsidTr="002E3761">
        <w:trPr>
          <w:cantSplit/>
          <w:trHeight w:val="900"/>
        </w:trPr>
        <w:tc>
          <w:tcPr>
            <w:tcW w:w="675" w:type="dxa"/>
            <w:vMerge w:val="restart"/>
            <w:shd w:val="clear" w:color="auto" w:fill="auto"/>
            <w:textDirection w:val="btL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Уникальный номер реестровой записи</w:t>
            </w:r>
          </w:p>
        </w:tc>
        <w:tc>
          <w:tcPr>
            <w:tcW w:w="1877" w:type="dxa"/>
            <w:gridSpan w:val="3"/>
            <w:tcBorders>
              <w:bottom w:val="single" w:sz="4" w:space="0" w:color="auto"/>
            </w:tcBorders>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Показатели, характеризующие содержание муниципальной услуги (работы)</w:t>
            </w:r>
          </w:p>
        </w:tc>
        <w:tc>
          <w:tcPr>
            <w:tcW w:w="2234" w:type="dxa"/>
            <w:gridSpan w:val="2"/>
            <w:tcBorders>
              <w:bottom w:val="single" w:sz="4" w:space="0" w:color="auto"/>
            </w:tcBorders>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Показатели, характеризующие условия (формы) оказания муниципальной услуги (выполнение муниципальной работы)</w:t>
            </w:r>
          </w:p>
        </w:tc>
        <w:tc>
          <w:tcPr>
            <w:tcW w:w="4138" w:type="dxa"/>
            <w:gridSpan w:val="4"/>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по </w:t>
            </w:r>
            <w:proofErr w:type="gramStart"/>
            <w:r w:rsidRPr="000C13E3">
              <w:rPr>
                <w:rFonts w:ascii="Times New Roman" w:eastAsia="Times New Roman" w:hAnsi="Times New Roman" w:cs="Times New Roman"/>
                <w:sz w:val="20"/>
                <w:szCs w:val="20"/>
              </w:rPr>
              <w:t xml:space="preserve">результатам  </w:t>
            </w:r>
            <w:r w:rsidRPr="000C13E3">
              <w:rPr>
                <w:rFonts w:ascii="Times New Roman" w:eastAsia="Times New Roman" w:hAnsi="Times New Roman" w:cs="Times New Roman"/>
                <w:sz w:val="20"/>
                <w:szCs w:val="20"/>
              </w:rPr>
              <w:br/>
              <w:t>проведенного</w:t>
            </w:r>
            <w:proofErr w:type="gramEnd"/>
            <w:r w:rsidRPr="000C13E3">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br/>
              <w:t>мониторинга (</w:t>
            </w:r>
            <w:proofErr w:type="spellStart"/>
            <w:r w:rsidRPr="000C13E3">
              <w:rPr>
                <w:rFonts w:ascii="Times New Roman" w:eastAsia="Times New Roman" w:hAnsi="Times New Roman" w:cs="Times New Roman"/>
                <w:sz w:val="20"/>
                <w:szCs w:val="20"/>
              </w:rPr>
              <w:t>К</w:t>
            </w:r>
            <w:r w:rsidRPr="000C13E3">
              <w:rPr>
                <w:rFonts w:ascii="Times New Roman" w:eastAsia="Times New Roman" w:hAnsi="Times New Roman" w:cs="Times New Roman"/>
                <w:sz w:val="20"/>
                <w:szCs w:val="20"/>
                <w:vertAlign w:val="subscript"/>
              </w:rPr>
              <w:t>мр</w:t>
            </w:r>
            <w:proofErr w:type="spellEnd"/>
            <w:r w:rsidRPr="000C13E3">
              <w:rPr>
                <w:rFonts w:ascii="Times New Roman" w:eastAsia="Times New Roman" w:hAnsi="Times New Roman" w:cs="Times New Roman"/>
                <w:sz w:val="20"/>
                <w:szCs w:val="20"/>
              </w:rPr>
              <w:t>)</w:t>
            </w:r>
          </w:p>
        </w:tc>
        <w:tc>
          <w:tcPr>
            <w:tcW w:w="2494" w:type="dxa"/>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по результатам проведенного опроса</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w:t>
            </w:r>
            <w:proofErr w:type="spellStart"/>
            <w:r w:rsidRPr="000C13E3">
              <w:rPr>
                <w:rFonts w:ascii="Times New Roman" w:eastAsia="Times New Roman" w:hAnsi="Times New Roman" w:cs="Times New Roman"/>
                <w:sz w:val="20"/>
                <w:szCs w:val="20"/>
              </w:rPr>
              <w:t>К</w:t>
            </w:r>
            <w:r w:rsidRPr="000C13E3">
              <w:rPr>
                <w:rFonts w:ascii="Times New Roman" w:eastAsia="Times New Roman" w:hAnsi="Times New Roman" w:cs="Times New Roman"/>
                <w:sz w:val="20"/>
                <w:szCs w:val="20"/>
                <w:vertAlign w:val="subscript"/>
              </w:rPr>
              <w:t>o</w:t>
            </w:r>
            <w:proofErr w:type="spellEnd"/>
            <w:r w:rsidRPr="000C13E3">
              <w:rPr>
                <w:rFonts w:ascii="Times New Roman" w:eastAsia="Times New Roman" w:hAnsi="Times New Roman" w:cs="Times New Roman"/>
                <w:sz w:val="20"/>
                <w:szCs w:val="20"/>
              </w:rPr>
              <w:t>)</w:t>
            </w:r>
          </w:p>
        </w:tc>
        <w:tc>
          <w:tcPr>
            <w:tcW w:w="1985" w:type="dxa"/>
            <w:vMerge/>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559"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cantSplit/>
          <w:trHeight w:val="465"/>
        </w:trPr>
        <w:tc>
          <w:tcPr>
            <w:tcW w:w="675" w:type="dxa"/>
            <w:vMerge/>
            <w:shd w:val="clear" w:color="auto" w:fill="auto"/>
            <w:textDirection w:val="btL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877" w:type="dxa"/>
            <w:gridSpan w:val="3"/>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 показателя</w:t>
            </w:r>
          </w:p>
        </w:tc>
        <w:tc>
          <w:tcPr>
            <w:tcW w:w="2234" w:type="dxa"/>
            <w:gridSpan w:val="2"/>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Наименование</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показателя</w:t>
            </w:r>
          </w:p>
        </w:tc>
        <w:tc>
          <w:tcPr>
            <w:tcW w:w="2218" w:type="dxa"/>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 полугодие</w:t>
            </w:r>
          </w:p>
        </w:tc>
        <w:tc>
          <w:tcPr>
            <w:tcW w:w="1920" w:type="dxa"/>
            <w:gridSpan w:val="3"/>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12 месяцев</w:t>
            </w:r>
          </w:p>
        </w:tc>
        <w:tc>
          <w:tcPr>
            <w:tcW w:w="2494" w:type="dxa"/>
          </w:tcPr>
          <w:p w:rsidR="000C13E3" w:rsidRPr="000C13E3" w:rsidRDefault="000C13E3" w:rsidP="000C13E3">
            <w:pPr>
              <w:spacing w:after="0" w:line="240" w:lineRule="auto"/>
              <w:rPr>
                <w:rFonts w:ascii="Times New Roman" w:eastAsia="Times New Roman" w:hAnsi="Times New Roman" w:cs="Times New Roman"/>
                <w:sz w:val="20"/>
                <w:szCs w:val="20"/>
              </w:rPr>
            </w:pPr>
            <w:proofErr w:type="gramStart"/>
            <w:r w:rsidRPr="000C13E3">
              <w:rPr>
                <w:rFonts w:ascii="Times New Roman" w:eastAsia="Times New Roman" w:hAnsi="Times New Roman" w:cs="Times New Roman"/>
                <w:sz w:val="20"/>
                <w:szCs w:val="20"/>
              </w:rPr>
              <w:t xml:space="preserve">на  </w:t>
            </w:r>
            <w:r w:rsidRPr="000C13E3">
              <w:rPr>
                <w:rFonts w:ascii="Times New Roman" w:eastAsia="Times New Roman" w:hAnsi="Times New Roman" w:cs="Times New Roman"/>
                <w:sz w:val="20"/>
                <w:szCs w:val="20"/>
              </w:rPr>
              <w:br/>
              <w:t>«</w:t>
            </w:r>
            <w:proofErr w:type="gramEnd"/>
            <w:r w:rsidRPr="000C13E3">
              <w:rPr>
                <w:rFonts w:ascii="Times New Roman" w:eastAsia="Times New Roman" w:hAnsi="Times New Roman" w:cs="Times New Roman"/>
                <w:sz w:val="20"/>
                <w:szCs w:val="20"/>
              </w:rPr>
              <w:t>__» дату</w:t>
            </w:r>
          </w:p>
        </w:tc>
        <w:tc>
          <w:tcPr>
            <w:tcW w:w="1985" w:type="dxa"/>
            <w:vMerge/>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559" w:type="dxa"/>
            <w:vMerge/>
            <w:shd w:val="clear" w:color="auto" w:fill="auto"/>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cantSplit/>
          <w:trHeight w:val="329"/>
        </w:trPr>
        <w:tc>
          <w:tcPr>
            <w:tcW w:w="675"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w:t>
            </w:r>
          </w:p>
        </w:tc>
        <w:tc>
          <w:tcPr>
            <w:tcW w:w="601"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2.1</w:t>
            </w:r>
          </w:p>
        </w:tc>
        <w:tc>
          <w:tcPr>
            <w:tcW w:w="569"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2.2</w:t>
            </w:r>
          </w:p>
        </w:tc>
        <w:tc>
          <w:tcPr>
            <w:tcW w:w="70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2.3</w:t>
            </w:r>
          </w:p>
        </w:tc>
        <w:tc>
          <w:tcPr>
            <w:tcW w:w="95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3.1</w:t>
            </w:r>
          </w:p>
        </w:tc>
        <w:tc>
          <w:tcPr>
            <w:tcW w:w="127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3.2</w:t>
            </w:r>
          </w:p>
        </w:tc>
        <w:tc>
          <w:tcPr>
            <w:tcW w:w="2218"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4</w:t>
            </w:r>
          </w:p>
        </w:tc>
        <w:tc>
          <w:tcPr>
            <w:tcW w:w="1920" w:type="dxa"/>
            <w:gridSpan w:val="3"/>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5</w:t>
            </w:r>
          </w:p>
        </w:tc>
        <w:tc>
          <w:tcPr>
            <w:tcW w:w="2494" w:type="dxa"/>
            <w:tcBorders>
              <w:bottom w:val="single" w:sz="4" w:space="0" w:color="auto"/>
            </w:tcBorders>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6</w:t>
            </w:r>
          </w:p>
        </w:tc>
        <w:tc>
          <w:tcPr>
            <w:tcW w:w="1985" w:type="dxa"/>
            <w:tcBorders>
              <w:bottom w:val="single" w:sz="4" w:space="0" w:color="auto"/>
            </w:tcBorders>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7</w:t>
            </w:r>
          </w:p>
        </w:tc>
        <w:tc>
          <w:tcPr>
            <w:tcW w:w="1559"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8</w:t>
            </w:r>
          </w:p>
        </w:tc>
      </w:tr>
      <w:tr w:rsidR="000C13E3" w:rsidRPr="000C13E3" w:rsidTr="002E3761">
        <w:trPr>
          <w:cantSplit/>
          <w:trHeight w:val="329"/>
        </w:trPr>
        <w:tc>
          <w:tcPr>
            <w:tcW w:w="14962" w:type="dxa"/>
            <w:gridSpan w:val="13"/>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Муниципальная услуга (работа) 1:</w:t>
            </w:r>
          </w:p>
        </w:tc>
      </w:tr>
      <w:tr w:rsidR="000C13E3" w:rsidRPr="000C13E3" w:rsidTr="002E3761">
        <w:trPr>
          <w:cantSplit/>
          <w:trHeight w:val="329"/>
        </w:trPr>
        <w:tc>
          <w:tcPr>
            <w:tcW w:w="675"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601"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9"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70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5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27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2835" w:type="dxa"/>
            <w:gridSpan w:val="2"/>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3"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2954" w:type="dxa"/>
            <w:gridSpan w:val="2"/>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85" w:type="dxa"/>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559"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cantSplit/>
          <w:trHeight w:val="329"/>
        </w:trPr>
        <w:tc>
          <w:tcPr>
            <w:tcW w:w="14962" w:type="dxa"/>
            <w:gridSpan w:val="13"/>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Муниципальная услуга (работа) 2:</w:t>
            </w:r>
          </w:p>
        </w:tc>
      </w:tr>
      <w:tr w:rsidR="000C13E3" w:rsidRPr="000C13E3" w:rsidTr="002E3761">
        <w:trPr>
          <w:cantSplit/>
          <w:trHeight w:val="329"/>
        </w:trPr>
        <w:tc>
          <w:tcPr>
            <w:tcW w:w="675"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601"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9"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70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5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27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2835" w:type="dxa"/>
            <w:gridSpan w:val="2"/>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3"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2954" w:type="dxa"/>
            <w:gridSpan w:val="2"/>
            <w:vMerge w:val="restart"/>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85" w:type="dxa"/>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559"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r w:rsidR="000C13E3" w:rsidRPr="000C13E3" w:rsidTr="002E3761">
        <w:trPr>
          <w:cantSplit/>
          <w:trHeight w:val="329"/>
        </w:trPr>
        <w:tc>
          <w:tcPr>
            <w:tcW w:w="675"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601"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569"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70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95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277"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2835" w:type="dxa"/>
            <w:gridSpan w:val="2"/>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843" w:type="dxa"/>
            <w:tcBorders>
              <w:bottom w:val="single" w:sz="4" w:space="0" w:color="auto"/>
            </w:tcBorders>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2954" w:type="dxa"/>
            <w:gridSpan w:val="2"/>
            <w:vMerge/>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985" w:type="dxa"/>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c>
          <w:tcPr>
            <w:tcW w:w="1559" w:type="dxa"/>
            <w:shd w:val="clear" w:color="auto" w:fill="auto"/>
            <w:vAlign w:val="center"/>
          </w:tcPr>
          <w:p w:rsidR="000C13E3" w:rsidRPr="000C13E3" w:rsidRDefault="000C13E3" w:rsidP="000C13E3">
            <w:pPr>
              <w:spacing w:after="0" w:line="240" w:lineRule="auto"/>
              <w:rPr>
                <w:rFonts w:ascii="Times New Roman" w:eastAsia="Times New Roman" w:hAnsi="Times New Roman" w:cs="Times New Roman"/>
                <w:sz w:val="20"/>
                <w:szCs w:val="20"/>
              </w:rPr>
            </w:pPr>
          </w:p>
        </w:tc>
      </w:tr>
    </w:tbl>
    <w:p w:rsidR="000C13E3" w:rsidRPr="000C13E3" w:rsidRDefault="000C13E3" w:rsidP="000C13E3">
      <w:pPr>
        <w:spacing w:after="0" w:line="240" w:lineRule="auto"/>
        <w:rPr>
          <w:rFonts w:ascii="Times New Roman" w:eastAsia="Times New Roman" w:hAnsi="Times New Roman" w:cs="Times New Roman"/>
          <w:sz w:val="20"/>
          <w:szCs w:val="20"/>
        </w:rPr>
      </w:pP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Приложение:  </w:t>
      </w:r>
    </w:p>
    <w:p w:rsidR="000C13E3" w:rsidRP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1. Ведомость независимой оценки выполнения показателей муниципальной услуги (работы).</w:t>
      </w:r>
    </w:p>
    <w:p w:rsidR="000C13E3" w:rsidRDefault="000C13E3" w:rsidP="000C13E3">
      <w:pPr>
        <w:spacing w:after="0" w:line="240" w:lineRule="auto"/>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2. Результаты опроса и т.д.</w:t>
      </w:r>
    </w:p>
    <w:p w:rsidR="00DE367A" w:rsidRDefault="00DE367A" w:rsidP="000C13E3">
      <w:pPr>
        <w:spacing w:after="0" w:line="240" w:lineRule="auto"/>
        <w:rPr>
          <w:rFonts w:ascii="Times New Roman" w:eastAsia="Times New Roman" w:hAnsi="Times New Roman" w:cs="Times New Roman"/>
          <w:sz w:val="20"/>
          <w:szCs w:val="20"/>
        </w:rPr>
      </w:pPr>
    </w:p>
    <w:p w:rsidR="00DE367A" w:rsidRPr="000C13E3" w:rsidRDefault="00DE367A" w:rsidP="000C13E3">
      <w:pPr>
        <w:spacing w:after="0" w:line="240" w:lineRule="auto"/>
        <w:rPr>
          <w:rFonts w:ascii="Times New Roman" w:eastAsia="Times New Roman" w:hAnsi="Times New Roman" w:cs="Times New Roman"/>
          <w:sz w:val="20"/>
          <w:szCs w:val="20"/>
        </w:rPr>
      </w:pPr>
    </w:p>
    <w:p w:rsidR="000C13E3" w:rsidRPr="000C13E3" w:rsidRDefault="000C13E3" w:rsidP="00DE367A">
      <w:pPr>
        <w:spacing w:after="0" w:line="240" w:lineRule="auto"/>
        <w:ind w:firstLine="567"/>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 xml:space="preserve">        </w:t>
      </w:r>
      <w:r w:rsidRPr="00DE367A">
        <w:rPr>
          <w:rFonts w:ascii="Times New Roman" w:eastAsia="Times New Roman" w:hAnsi="Times New Roman" w:cs="Times New Roman"/>
          <w:sz w:val="24"/>
          <w:szCs w:val="24"/>
        </w:rPr>
        <w:t xml:space="preserve"> _________________________________    </w:t>
      </w:r>
      <w:r w:rsidRPr="000C13E3">
        <w:rPr>
          <w:rFonts w:ascii="Times New Roman" w:eastAsia="Times New Roman" w:hAnsi="Times New Roman" w:cs="Times New Roman"/>
          <w:sz w:val="20"/>
          <w:szCs w:val="20"/>
        </w:rPr>
        <w:t xml:space="preserve">    </w:t>
      </w:r>
      <w:r w:rsidRPr="00DE367A">
        <w:rPr>
          <w:rFonts w:ascii="Times New Roman" w:eastAsia="Times New Roman" w:hAnsi="Times New Roman" w:cs="Times New Roman"/>
          <w:sz w:val="24"/>
          <w:szCs w:val="24"/>
        </w:rPr>
        <w:t xml:space="preserve">________ </w:t>
      </w:r>
      <w:r w:rsidRPr="000C13E3">
        <w:rPr>
          <w:rFonts w:ascii="Times New Roman" w:eastAsia="Times New Roman" w:hAnsi="Times New Roman" w:cs="Times New Roman"/>
          <w:sz w:val="20"/>
          <w:szCs w:val="20"/>
        </w:rPr>
        <w:t xml:space="preserve">      </w:t>
      </w:r>
      <w:r w:rsidRPr="00DE367A">
        <w:rPr>
          <w:rFonts w:ascii="Times New Roman" w:eastAsia="Times New Roman" w:hAnsi="Times New Roman" w:cs="Times New Roman"/>
          <w:sz w:val="24"/>
          <w:szCs w:val="24"/>
        </w:rPr>
        <w:t>_________________________</w:t>
      </w:r>
    </w:p>
    <w:p w:rsidR="000C13E3" w:rsidRPr="000C13E3" w:rsidRDefault="000C13E3" w:rsidP="00DE367A">
      <w:pPr>
        <w:spacing w:after="0" w:line="240" w:lineRule="auto"/>
        <w:ind w:firstLine="567"/>
        <w:rPr>
          <w:rFonts w:ascii="Times New Roman" w:eastAsia="Times New Roman" w:hAnsi="Times New Roman" w:cs="Times New Roman"/>
          <w:sz w:val="20"/>
          <w:szCs w:val="20"/>
        </w:rPr>
      </w:pPr>
      <w:r w:rsidRPr="000C1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E367A">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 xml:space="preserve"> Руководитель структурного подраз</w:t>
      </w:r>
      <w:r w:rsidR="00DE367A">
        <w:rPr>
          <w:rFonts w:ascii="Times New Roman" w:eastAsia="Times New Roman" w:hAnsi="Times New Roman" w:cs="Times New Roman"/>
          <w:sz w:val="20"/>
          <w:szCs w:val="20"/>
        </w:rPr>
        <w:t xml:space="preserve">деления               подпись                </w:t>
      </w:r>
      <w:proofErr w:type="gramStart"/>
      <w:r w:rsidR="00DE367A">
        <w:rPr>
          <w:rFonts w:ascii="Times New Roman" w:eastAsia="Times New Roman" w:hAnsi="Times New Roman" w:cs="Times New Roman"/>
          <w:sz w:val="20"/>
          <w:szCs w:val="20"/>
        </w:rPr>
        <w:t xml:space="preserve">   </w:t>
      </w:r>
      <w:r w:rsidRPr="000C13E3">
        <w:rPr>
          <w:rFonts w:ascii="Times New Roman" w:eastAsia="Times New Roman" w:hAnsi="Times New Roman" w:cs="Times New Roman"/>
          <w:sz w:val="20"/>
          <w:szCs w:val="20"/>
        </w:rPr>
        <w:t>(</w:t>
      </w:r>
      <w:proofErr w:type="gramEnd"/>
      <w:r w:rsidRPr="000C13E3">
        <w:rPr>
          <w:rFonts w:ascii="Times New Roman" w:eastAsia="Times New Roman" w:hAnsi="Times New Roman" w:cs="Times New Roman"/>
          <w:sz w:val="20"/>
          <w:szCs w:val="20"/>
        </w:rPr>
        <w:t>фамилия, имя, отчество)</w:t>
      </w:r>
    </w:p>
    <w:p w:rsidR="000C13E3" w:rsidRPr="000C13E3" w:rsidRDefault="000C13E3" w:rsidP="000C13E3">
      <w:pPr>
        <w:spacing w:after="0" w:line="240" w:lineRule="auto"/>
        <w:rPr>
          <w:rFonts w:ascii="Times New Roman" w:eastAsia="Times New Roman" w:hAnsi="Times New Roman" w:cs="Times New Roman"/>
          <w:sz w:val="20"/>
          <w:szCs w:val="20"/>
        </w:rPr>
      </w:pPr>
    </w:p>
    <w:p w:rsidR="006C2006" w:rsidRPr="006C2006" w:rsidRDefault="006C2006" w:rsidP="00DE367A">
      <w:pPr>
        <w:spacing w:after="0" w:line="240" w:lineRule="auto"/>
        <w:rPr>
          <w:rFonts w:ascii="Times New Roman" w:hAnsi="Times New Roman"/>
          <w:sz w:val="24"/>
          <w:szCs w:val="24"/>
        </w:rPr>
      </w:pPr>
      <w:bookmarkStart w:id="1" w:name="_GoBack"/>
      <w:bookmarkEnd w:id="1"/>
    </w:p>
    <w:sectPr w:rsidR="006C2006" w:rsidRPr="006C2006" w:rsidSect="000C13E3">
      <w:pgSz w:w="16838" w:h="11906" w:orient="landscape"/>
      <w:pgMar w:top="147" w:right="1134" w:bottom="426" w:left="1134"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3F" w:rsidRDefault="005D6C3F" w:rsidP="000C13E3">
      <w:pPr>
        <w:spacing w:after="0" w:line="240" w:lineRule="auto"/>
      </w:pPr>
      <w:r>
        <w:separator/>
      </w:r>
    </w:p>
  </w:endnote>
  <w:endnote w:type="continuationSeparator" w:id="0">
    <w:p w:rsidR="005D6C3F" w:rsidRDefault="005D6C3F" w:rsidP="000C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3F" w:rsidRDefault="005D6C3F" w:rsidP="000C13E3">
      <w:pPr>
        <w:spacing w:after="0" w:line="240" w:lineRule="auto"/>
      </w:pPr>
      <w:r>
        <w:separator/>
      </w:r>
    </w:p>
  </w:footnote>
  <w:footnote w:type="continuationSeparator" w:id="0">
    <w:p w:rsidR="005D6C3F" w:rsidRDefault="005D6C3F" w:rsidP="000C13E3">
      <w:pPr>
        <w:spacing w:after="0" w:line="240" w:lineRule="auto"/>
      </w:pPr>
      <w:r>
        <w:continuationSeparator/>
      </w:r>
    </w:p>
  </w:footnote>
  <w:footnote w:id="1">
    <w:p w:rsidR="000C13E3" w:rsidRPr="000C13E3" w:rsidRDefault="000C13E3" w:rsidP="000C13E3">
      <w:pPr>
        <w:pStyle w:val="aa"/>
      </w:pPr>
      <w:r w:rsidRPr="000C13E3">
        <w:rPr>
          <w:rStyle w:val="ac"/>
        </w:rPr>
        <w:footnoteRef/>
      </w:r>
      <w:r w:rsidRPr="000C13E3">
        <w:t xml:space="preserve"> Отчетный период формируется нарастающим итогом. </w:t>
      </w:r>
    </w:p>
  </w:footnote>
  <w:footnote w:id="2">
    <w:p w:rsidR="000C13E3" w:rsidRDefault="000C13E3" w:rsidP="000C13E3">
      <w:pPr>
        <w:autoSpaceDE w:val="0"/>
        <w:autoSpaceDN w:val="0"/>
        <w:adjustRightInd w:val="0"/>
        <w:jc w:val="both"/>
      </w:pPr>
      <w:r w:rsidRPr="000C13E3">
        <w:rPr>
          <w:rStyle w:val="ac"/>
          <w:rFonts w:ascii="Times New Roman" w:hAnsi="Times New Roman" w:cs="Times New Roman"/>
          <w:sz w:val="20"/>
          <w:szCs w:val="20"/>
        </w:rPr>
        <w:footnoteRef/>
      </w:r>
      <w:r w:rsidRPr="000C13E3">
        <w:rPr>
          <w:rFonts w:ascii="Times New Roman" w:hAnsi="Times New Roman" w:cs="Times New Roman"/>
        </w:rPr>
        <w:t xml:space="preserve"> </w:t>
      </w:r>
      <w:r w:rsidRPr="000C13E3">
        <w:rPr>
          <w:rFonts w:ascii="Times New Roman" w:hAnsi="Times New Roman" w:cs="Times New Roman"/>
          <w:sz w:val="20"/>
          <w:szCs w:val="20"/>
        </w:rPr>
        <w:t>Указывается уникальный номер муниципальной услуги (работы) в соответствии с ведомственным перечнем муниципальных услуг и работ.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E5D"/>
    <w:multiLevelType w:val="singleLevel"/>
    <w:tmpl w:val="A98028A2"/>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1" w15:restartNumberingAfterBreak="0">
    <w:nsid w:val="10012288"/>
    <w:multiLevelType w:val="singleLevel"/>
    <w:tmpl w:val="ED323ED4"/>
    <w:lvl w:ilvl="0">
      <w:start w:val="5"/>
      <w:numFmt w:val="decimal"/>
      <w:lvlText w:val="%1."/>
      <w:legacy w:legacy="1" w:legacySpace="0" w:legacyIndent="710"/>
      <w:lvlJc w:val="left"/>
      <w:pPr>
        <w:ind w:left="0" w:firstLine="0"/>
      </w:pPr>
      <w:rPr>
        <w:rFonts w:ascii="Times New Roman" w:hAnsi="Times New Roman" w:cs="Times New Roman" w:hint="default"/>
      </w:rPr>
    </w:lvl>
  </w:abstractNum>
  <w:abstractNum w:abstractNumId="2" w15:restartNumberingAfterBreak="0">
    <w:nsid w:val="121858CF"/>
    <w:multiLevelType w:val="hybridMultilevel"/>
    <w:tmpl w:val="96A4A7D2"/>
    <w:lvl w:ilvl="0" w:tplc="4C6E6CC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 w15:restartNumberingAfterBreak="0">
    <w:nsid w:val="1FB941B5"/>
    <w:multiLevelType w:val="singleLevel"/>
    <w:tmpl w:val="A98028A2"/>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4" w15:restartNumberingAfterBreak="0">
    <w:nsid w:val="233E3A07"/>
    <w:multiLevelType w:val="singleLevel"/>
    <w:tmpl w:val="87DA37A8"/>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5" w15:restartNumberingAfterBreak="0">
    <w:nsid w:val="2AB77B38"/>
    <w:multiLevelType w:val="singleLevel"/>
    <w:tmpl w:val="E9C6D506"/>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6" w15:restartNumberingAfterBreak="0">
    <w:nsid w:val="3025451E"/>
    <w:multiLevelType w:val="hybridMultilevel"/>
    <w:tmpl w:val="234A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52BF3"/>
    <w:multiLevelType w:val="singleLevel"/>
    <w:tmpl w:val="E9C6D506"/>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8" w15:restartNumberingAfterBreak="0">
    <w:nsid w:val="428944D3"/>
    <w:multiLevelType w:val="singleLevel"/>
    <w:tmpl w:val="2402ACB4"/>
    <w:lvl w:ilvl="0">
      <w:start w:val="11"/>
      <w:numFmt w:val="decimal"/>
      <w:lvlText w:val="%1."/>
      <w:legacy w:legacy="1" w:legacySpace="0" w:legacyIndent="710"/>
      <w:lvlJc w:val="left"/>
      <w:pPr>
        <w:ind w:left="0" w:firstLine="0"/>
      </w:pPr>
      <w:rPr>
        <w:rFonts w:ascii="Times New Roman" w:hAnsi="Times New Roman" w:cs="Times New Roman" w:hint="default"/>
        <w:sz w:val="28"/>
        <w:szCs w:val="28"/>
      </w:rPr>
    </w:lvl>
  </w:abstractNum>
  <w:abstractNum w:abstractNumId="9" w15:restartNumberingAfterBreak="0">
    <w:nsid w:val="4CC86441"/>
    <w:multiLevelType w:val="singleLevel"/>
    <w:tmpl w:val="E9C6D506"/>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10" w15:restartNumberingAfterBreak="0">
    <w:nsid w:val="5CEF00E3"/>
    <w:multiLevelType w:val="singleLevel"/>
    <w:tmpl w:val="747C4082"/>
    <w:lvl w:ilvl="0">
      <w:start w:val="17"/>
      <w:numFmt w:val="decimal"/>
      <w:lvlText w:val="%1."/>
      <w:legacy w:legacy="1" w:legacySpace="0" w:legacyIndent="710"/>
      <w:lvlJc w:val="left"/>
      <w:pPr>
        <w:ind w:left="0" w:firstLine="0"/>
      </w:pPr>
      <w:rPr>
        <w:rFonts w:ascii="Times New Roman" w:hAnsi="Times New Roman" w:cs="Times New Roman" w:hint="default"/>
      </w:rPr>
    </w:lvl>
  </w:abstractNum>
  <w:abstractNum w:abstractNumId="11" w15:restartNumberingAfterBreak="0">
    <w:nsid w:val="5DC22408"/>
    <w:multiLevelType w:val="singleLevel"/>
    <w:tmpl w:val="E9C6D506"/>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12" w15:restartNumberingAfterBreak="0">
    <w:nsid w:val="7705415F"/>
    <w:multiLevelType w:val="singleLevel"/>
    <w:tmpl w:val="12580EDC"/>
    <w:lvl w:ilvl="0">
      <w:start w:val="13"/>
      <w:numFmt w:val="decimal"/>
      <w:lvlText w:val="%1."/>
      <w:legacy w:legacy="1" w:legacySpace="0" w:legacyIndent="710"/>
      <w:lvlJc w:val="left"/>
      <w:pPr>
        <w:ind w:left="0" w:firstLine="0"/>
      </w:pPr>
      <w:rPr>
        <w:rFonts w:ascii="Times New Roman" w:hAnsi="Times New Roman" w:cs="Times New Roman" w:hint="default"/>
      </w:rPr>
    </w:lvl>
  </w:abstractNum>
  <w:abstractNum w:abstractNumId="13" w15:restartNumberingAfterBreak="0">
    <w:nsid w:val="7A782924"/>
    <w:multiLevelType w:val="singleLevel"/>
    <w:tmpl w:val="A98028A2"/>
    <w:lvl w:ilvl="0">
      <w:start w:val="1"/>
      <w:numFmt w:val="decimal"/>
      <w:lvlText w:val="%1)"/>
      <w:legacy w:legacy="1" w:legacySpace="0" w:legacyIndent="571"/>
      <w:lvlJc w:val="left"/>
      <w:pPr>
        <w:ind w:left="0" w:firstLine="0"/>
      </w:pPr>
      <w:rPr>
        <w:rFonts w:ascii="Times New Roman" w:hAnsi="Times New Roman" w:cs="Times New Roman" w:hint="default"/>
      </w:rPr>
    </w:lvl>
  </w:abstractNum>
  <w:num w:numId="1">
    <w:abstractNumId w:val="4"/>
    <w:lvlOverride w:ilvl="0">
      <w:startOverride w:val="1"/>
    </w:lvlOverride>
  </w:num>
  <w:num w:numId="2">
    <w:abstractNumId w:val="11"/>
    <w:lvlOverride w:ilvl="0">
      <w:startOverride w:val="1"/>
    </w:lvlOverride>
  </w:num>
  <w:num w:numId="3">
    <w:abstractNumId w:val="1"/>
    <w:lvlOverride w:ilvl="0">
      <w:startOverride w:val="5"/>
    </w:lvlOverride>
  </w:num>
  <w:num w:numId="4">
    <w:abstractNumId w:val="9"/>
    <w:lvlOverride w:ilvl="0">
      <w:startOverride w:val="1"/>
    </w:lvlOverride>
  </w:num>
  <w:num w:numId="5">
    <w:abstractNumId w:val="8"/>
    <w:lvlOverride w:ilvl="0">
      <w:startOverride w:val="11"/>
    </w:lvlOverride>
  </w:num>
  <w:num w:numId="6">
    <w:abstractNumId w:val="12"/>
    <w:lvlOverride w:ilvl="0">
      <w:startOverride w:val="13"/>
    </w:lvlOverride>
  </w:num>
  <w:num w:numId="7">
    <w:abstractNumId w:val="7"/>
    <w:lvlOverride w:ilvl="0">
      <w:startOverride w:val="1"/>
    </w:lvlOverride>
  </w:num>
  <w:num w:numId="8">
    <w:abstractNumId w:val="10"/>
    <w:lvlOverride w:ilvl="0">
      <w:startOverride w:val="17"/>
    </w:lvlOverride>
  </w:num>
  <w:num w:numId="9">
    <w:abstractNumId w:val="0"/>
    <w:lvlOverride w:ilvl="0">
      <w:startOverride w:val="1"/>
    </w:lvlOverride>
  </w:num>
  <w:num w:numId="10">
    <w:abstractNumId w:val="5"/>
    <w:lvlOverride w:ilvl="0">
      <w:startOverride w:val="1"/>
    </w:lvlOverride>
  </w:num>
  <w:num w:numId="11">
    <w:abstractNumId w:val="3"/>
    <w:lvlOverride w:ilvl="0">
      <w:startOverride w:val="1"/>
    </w:lvlOverride>
  </w:num>
  <w:num w:numId="12">
    <w:abstractNumId w:val="13"/>
    <w:lvlOverride w:ilvl="0">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2006"/>
    <w:rsid w:val="00004FEA"/>
    <w:rsid w:val="000C13E3"/>
    <w:rsid w:val="00193144"/>
    <w:rsid w:val="0020330F"/>
    <w:rsid w:val="005D6C3F"/>
    <w:rsid w:val="006C2006"/>
    <w:rsid w:val="00856C00"/>
    <w:rsid w:val="008D0BE0"/>
    <w:rsid w:val="00C61604"/>
    <w:rsid w:val="00D67CE4"/>
    <w:rsid w:val="00D875E7"/>
    <w:rsid w:val="00DE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CFE07-9CF1-475D-A769-3768F987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2006"/>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uiPriority w:val="99"/>
    <w:rsid w:val="006C2006"/>
    <w:rPr>
      <w:rFonts w:ascii="Times New Roman" w:eastAsia="Times New Roman" w:hAnsi="Times New Roman" w:cs="Times New Roman"/>
      <w:sz w:val="24"/>
      <w:szCs w:val="20"/>
    </w:rPr>
  </w:style>
  <w:style w:type="paragraph" w:styleId="a5">
    <w:name w:val="List Paragraph"/>
    <w:basedOn w:val="a"/>
    <w:uiPriority w:val="34"/>
    <w:qFormat/>
    <w:rsid w:val="006C2006"/>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styleId="a6">
    <w:name w:val="Hyperlink"/>
    <w:basedOn w:val="a0"/>
    <w:uiPriority w:val="99"/>
    <w:semiHidden/>
    <w:unhideWhenUsed/>
    <w:rsid w:val="006C2006"/>
    <w:rPr>
      <w:color w:val="0000FF"/>
      <w:u w:val="single"/>
    </w:rPr>
  </w:style>
  <w:style w:type="paragraph" w:styleId="a7">
    <w:name w:val="Balloon Text"/>
    <w:basedOn w:val="a"/>
    <w:link w:val="a8"/>
    <w:uiPriority w:val="99"/>
    <w:semiHidden/>
    <w:unhideWhenUsed/>
    <w:rsid w:val="00004F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4FEA"/>
    <w:rPr>
      <w:rFonts w:ascii="Tahoma" w:hAnsi="Tahoma" w:cs="Tahoma"/>
      <w:sz w:val="16"/>
      <w:szCs w:val="16"/>
    </w:rPr>
  </w:style>
  <w:style w:type="table" w:styleId="a9">
    <w:name w:val="Table Grid"/>
    <w:basedOn w:val="a1"/>
    <w:uiPriority w:val="59"/>
    <w:rsid w:val="000C13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0C13E3"/>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C13E3"/>
    <w:rPr>
      <w:rFonts w:ascii="Times New Roman" w:eastAsia="Times New Roman" w:hAnsi="Times New Roman" w:cs="Times New Roman"/>
      <w:sz w:val="20"/>
      <w:szCs w:val="20"/>
    </w:rPr>
  </w:style>
  <w:style w:type="character" w:styleId="ac">
    <w:name w:val="footnote reference"/>
    <w:rsid w:val="000C13E3"/>
    <w:rPr>
      <w:vertAlign w:val="superscript"/>
    </w:rPr>
  </w:style>
  <w:style w:type="paragraph" w:styleId="ad">
    <w:name w:val="header"/>
    <w:basedOn w:val="a"/>
    <w:link w:val="ae"/>
    <w:uiPriority w:val="99"/>
    <w:unhideWhenUsed/>
    <w:rsid w:val="000C13E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13E3"/>
  </w:style>
  <w:style w:type="paragraph" w:styleId="af">
    <w:name w:val="footer"/>
    <w:basedOn w:val="a"/>
    <w:link w:val="af0"/>
    <w:uiPriority w:val="99"/>
    <w:unhideWhenUsed/>
    <w:rsid w:val="000C13E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User-PC</cp:lastModifiedBy>
  <cp:revision>9</cp:revision>
  <cp:lastPrinted>2020-08-11T06:17:00Z</cp:lastPrinted>
  <dcterms:created xsi:type="dcterms:W3CDTF">2016-08-19T02:20:00Z</dcterms:created>
  <dcterms:modified xsi:type="dcterms:W3CDTF">2020-08-11T06:17:00Z</dcterms:modified>
</cp:coreProperties>
</file>