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0F" w:rsidRPr="00A463DD" w:rsidRDefault="00B65444" w:rsidP="00A463DD">
      <w:pPr>
        <w:pStyle w:val="21"/>
        <w:shd w:val="clear" w:color="auto" w:fill="auto"/>
        <w:spacing w:line="240" w:lineRule="auto"/>
        <w:contextualSpacing/>
        <w:jc w:val="center"/>
        <w:rPr>
          <w:b/>
          <w:sz w:val="28"/>
          <w:szCs w:val="28"/>
        </w:rPr>
      </w:pPr>
      <w:r w:rsidRPr="00A463DD">
        <w:rPr>
          <w:b/>
          <w:sz w:val="28"/>
          <w:szCs w:val="28"/>
        </w:rPr>
        <w:t xml:space="preserve">Перечень нормативно-правовых актов и (или) их отдельных частей, содержащих обязательные требовании, установленные муниципальными правовыми актами, оценка соблюдении которых является предметом при проведении контроля та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A463DD">
        <w:rPr>
          <w:b/>
          <w:sz w:val="28"/>
          <w:szCs w:val="28"/>
        </w:rPr>
        <w:t>Агаповского</w:t>
      </w:r>
      <w:r w:rsidRPr="00A463DD">
        <w:rPr>
          <w:b/>
          <w:sz w:val="28"/>
          <w:szCs w:val="28"/>
        </w:rPr>
        <w:t xml:space="preserve"> муниципального</w:t>
      </w:r>
    </w:p>
    <w:p w:rsidR="003B790F" w:rsidRPr="00A463DD" w:rsidRDefault="00B65444" w:rsidP="00A463DD">
      <w:pPr>
        <w:pStyle w:val="21"/>
        <w:shd w:val="clear" w:color="auto" w:fill="auto"/>
        <w:spacing w:line="240" w:lineRule="auto"/>
        <w:contextualSpacing/>
        <w:jc w:val="center"/>
        <w:rPr>
          <w:b/>
          <w:sz w:val="28"/>
          <w:szCs w:val="28"/>
        </w:rPr>
      </w:pPr>
      <w:r w:rsidRPr="00A463DD">
        <w:rPr>
          <w:b/>
          <w:sz w:val="28"/>
          <w:szCs w:val="28"/>
        </w:rPr>
        <w:t>района</w:t>
      </w:r>
    </w:p>
    <w:p w:rsidR="00EB0CFE" w:rsidRDefault="00EB0CFE" w:rsidP="00EB0CFE">
      <w:pPr>
        <w:pStyle w:val="21"/>
        <w:shd w:val="clear" w:color="auto" w:fill="auto"/>
        <w:spacing w:line="210" w:lineRule="exact"/>
        <w:jc w:val="center"/>
        <w:rPr>
          <w:u w:val="single"/>
        </w:rPr>
      </w:pPr>
    </w:p>
    <w:p w:rsidR="003B790F" w:rsidRPr="00EB0CFE" w:rsidRDefault="00B65444" w:rsidP="00EB0CFE">
      <w:pPr>
        <w:pStyle w:val="21"/>
        <w:shd w:val="clear" w:color="auto" w:fill="auto"/>
        <w:spacing w:line="210" w:lineRule="exact"/>
        <w:jc w:val="center"/>
        <w:rPr>
          <w:u w:val="single"/>
        </w:rPr>
      </w:pPr>
      <w:r w:rsidRPr="00EB0CFE">
        <w:rPr>
          <w:u w:val="single"/>
        </w:rPr>
        <w:t>Раздел I. Международные договоры Российской Федерации и акты органов Евразийского</w:t>
      </w:r>
    </w:p>
    <w:p w:rsidR="003B790F" w:rsidRDefault="00B65444" w:rsidP="00EB0CFE">
      <w:pPr>
        <w:pStyle w:val="21"/>
        <w:shd w:val="clear" w:color="auto" w:fill="auto"/>
        <w:spacing w:line="210" w:lineRule="exact"/>
        <w:jc w:val="center"/>
        <w:rPr>
          <w:u w:val="single"/>
        </w:rPr>
      </w:pPr>
      <w:r w:rsidRPr="00EB0CFE">
        <w:rPr>
          <w:u w:val="single"/>
        </w:rPr>
        <w:t>экономического союза</w:t>
      </w:r>
    </w:p>
    <w:p w:rsidR="00EB0CFE" w:rsidRPr="00EB0CFE" w:rsidRDefault="00EB0CFE" w:rsidP="00EB0CFE">
      <w:pPr>
        <w:pStyle w:val="21"/>
        <w:shd w:val="clear" w:color="auto" w:fill="auto"/>
        <w:spacing w:line="210" w:lineRule="exact"/>
        <w:jc w:val="center"/>
        <w:rPr>
          <w:u w:val="single"/>
        </w:rPr>
      </w:pPr>
    </w:p>
    <w:tbl>
      <w:tblPr>
        <w:tblOverlap w:val="never"/>
        <w:tblW w:w="100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"/>
        <w:gridCol w:w="3538"/>
        <w:gridCol w:w="3077"/>
        <w:gridCol w:w="3118"/>
      </w:tblGrid>
      <w:tr w:rsidR="003B790F" w:rsidTr="004D48AD">
        <w:trPr>
          <w:trHeight w:val="1301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Наименование и реквизиты акта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 w:rsidP="00EB0CFE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Краткое описание крута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B790F" w:rsidTr="00EB0CFE">
        <w:trPr>
          <w:trHeight w:val="278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0F" w:rsidRDefault="003B790F"/>
        </w:tc>
        <w:tc>
          <w:tcPr>
            <w:tcW w:w="9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 w:rsidP="00EB0CFE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Отсутствуют</w:t>
            </w:r>
          </w:p>
        </w:tc>
      </w:tr>
    </w:tbl>
    <w:p w:rsidR="003B790F" w:rsidRDefault="003B790F">
      <w:pPr>
        <w:rPr>
          <w:sz w:val="2"/>
          <w:szCs w:val="2"/>
        </w:rPr>
      </w:pPr>
    </w:p>
    <w:p w:rsidR="00EB0CFE" w:rsidRDefault="00EB0CFE">
      <w:pPr>
        <w:pStyle w:val="a5"/>
        <w:shd w:val="clear" w:color="auto" w:fill="auto"/>
        <w:spacing w:line="210" w:lineRule="exact"/>
      </w:pPr>
    </w:p>
    <w:p w:rsidR="003B790F" w:rsidRPr="00EB0CFE" w:rsidRDefault="00B65444" w:rsidP="00EB0CFE">
      <w:pPr>
        <w:pStyle w:val="a5"/>
        <w:shd w:val="clear" w:color="auto" w:fill="auto"/>
        <w:spacing w:line="210" w:lineRule="exact"/>
        <w:jc w:val="center"/>
        <w:rPr>
          <w:u w:val="single"/>
        </w:rPr>
      </w:pPr>
      <w:r w:rsidRPr="00EB0CFE">
        <w:rPr>
          <w:u w:val="single"/>
        </w:rPr>
        <w:t>Раздел II. Федеральные законы</w:t>
      </w:r>
    </w:p>
    <w:p w:rsidR="00EB0CFE" w:rsidRDefault="00EB0CFE" w:rsidP="00EB0CFE">
      <w:pPr>
        <w:pStyle w:val="a5"/>
        <w:shd w:val="clear" w:color="auto" w:fill="auto"/>
        <w:spacing w:line="210" w:lineRule="exact"/>
        <w:jc w:val="center"/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4"/>
        <w:gridCol w:w="3614"/>
        <w:gridCol w:w="3068"/>
        <w:gridCol w:w="3119"/>
      </w:tblGrid>
      <w:tr w:rsidR="003B790F" w:rsidTr="004D48AD">
        <w:trPr>
          <w:trHeight w:val="116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3B790F" w:rsidRDefault="003B790F">
            <w:pPr>
              <w:pStyle w:val="21"/>
              <w:shd w:val="clear" w:color="auto" w:fill="auto"/>
              <w:spacing w:line="220" w:lineRule="exact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Наименование и реквизиты акта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 w:rsidP="00EB0CFE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  <w:r w:rsidR="00EB0CFE">
              <w:rPr>
                <w:rStyle w:val="22"/>
              </w:rPr>
              <w:t>п</w:t>
            </w:r>
            <w:r>
              <w:rPr>
                <w:rStyle w:val="22"/>
              </w:rPr>
              <w:t>о контролю</w:t>
            </w:r>
          </w:p>
        </w:tc>
      </w:tr>
      <w:tr w:rsidR="003B790F" w:rsidTr="00EB0CFE">
        <w:trPr>
          <w:trHeight w:val="749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I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 w:rsidP="00EB0CFE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Кодекс Российской Федерации об администрати</w:t>
            </w:r>
            <w:r w:rsidR="00EB0CFE">
              <w:rPr>
                <w:rStyle w:val="22"/>
              </w:rPr>
              <w:t>в</w:t>
            </w:r>
            <w:r>
              <w:rPr>
                <w:rStyle w:val="22"/>
              </w:rPr>
              <w:t xml:space="preserve">ных </w:t>
            </w:r>
            <w:r w:rsidR="00EB0CFE">
              <w:rPr>
                <w:rStyle w:val="22"/>
              </w:rPr>
              <w:t>правонарушениях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0F" w:rsidRDefault="00B6544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Юридические лица и индивидуальные предприниматели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статья 11.21</w:t>
            </w:r>
          </w:p>
        </w:tc>
      </w:tr>
      <w:tr w:rsidR="003B790F" w:rsidTr="00EB0CFE">
        <w:trPr>
          <w:trHeight w:val="1699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Pr="004D48AD" w:rsidRDefault="00B65444" w:rsidP="004D48A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Федеральный закон от 26.12.2008 № 294-ФЗ «О защите прав юридических ли</w:t>
            </w:r>
            <w:r w:rsidR="00EB0CFE">
              <w:rPr>
                <w:rStyle w:val="22"/>
              </w:rPr>
              <w:t xml:space="preserve">ц и </w:t>
            </w:r>
            <w:r w:rsidRPr="007A5DF1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EB0CFE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Юридические лица и индивидуальные предприниматели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11pt1pt"/>
              </w:rPr>
              <w:t>ч.</w:t>
            </w:r>
            <w:r>
              <w:rPr>
                <w:rStyle w:val="22"/>
              </w:rPr>
              <w:t xml:space="preserve"> 1 статьи 9, ч. 1 статьи 10,</w:t>
            </w:r>
          </w:p>
          <w:p w:rsidR="003B790F" w:rsidRDefault="00B65444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ч.1 статьи 11, ч. 1 статьи 12</w:t>
            </w:r>
          </w:p>
        </w:tc>
      </w:tr>
      <w:tr w:rsidR="003B790F" w:rsidTr="004D48AD">
        <w:trPr>
          <w:trHeight w:val="117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3</w:t>
            </w:r>
          </w:p>
          <w:p w:rsidR="003B790F" w:rsidRDefault="00B65444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1pt"/>
              </w:rPr>
              <w:t>\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0F" w:rsidRDefault="00B65444" w:rsidP="00EB0CFE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Федеральный закон «Об общих принципах организации местного самоуправления в Российской Федерации» от 06.10.2003г. № 131- Ф3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Юридические лица и индивидуальные предприниматели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3B790F">
            <w:pPr>
              <w:rPr>
                <w:sz w:val="10"/>
                <w:szCs w:val="10"/>
              </w:rPr>
            </w:pPr>
          </w:p>
        </w:tc>
      </w:tr>
      <w:tr w:rsidR="00EC5A67" w:rsidTr="004D48AD">
        <w:trPr>
          <w:trHeight w:val="117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67" w:rsidRDefault="00EC5A67" w:rsidP="00552DB0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4</w:t>
            </w:r>
          </w:p>
          <w:p w:rsidR="00EC5A67" w:rsidRDefault="00EC5A67" w:rsidP="00552DB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67" w:rsidRDefault="00EC5A67" w:rsidP="00552DB0">
            <w:pPr>
              <w:rPr>
                <w:sz w:val="10"/>
                <w:szCs w:val="10"/>
              </w:rPr>
            </w:pPr>
            <w:r>
              <w:rPr>
                <w:rStyle w:val="22"/>
                <w:rFonts w:eastAsia="Arial Unicode MS"/>
              </w:rPr>
              <w:t>Федеральный закон «О недрах» от 21.02.1992г. № 2395-1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67" w:rsidRDefault="00EC5A67" w:rsidP="00552DB0">
            <w:pPr>
              <w:ind w:right="344"/>
              <w:rPr>
                <w:sz w:val="10"/>
                <w:szCs w:val="10"/>
              </w:rPr>
            </w:pPr>
            <w:r>
              <w:rPr>
                <w:rStyle w:val="22"/>
                <w:rFonts w:eastAsia="Arial Unicode MS"/>
              </w:rPr>
              <w:t>Юридические лица и индивидуальные предприниматели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67" w:rsidRDefault="00EC5A67">
            <w:pPr>
              <w:rPr>
                <w:sz w:val="10"/>
                <w:szCs w:val="10"/>
              </w:rPr>
            </w:pPr>
          </w:p>
        </w:tc>
      </w:tr>
      <w:tr w:rsidR="00EC5A67" w:rsidTr="004D48AD">
        <w:trPr>
          <w:trHeight w:val="117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67" w:rsidRDefault="00EC5A67" w:rsidP="00552DB0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67" w:rsidRDefault="00EC5A67" w:rsidP="00552DB0">
            <w:pPr>
              <w:pStyle w:val="21"/>
              <w:shd w:val="clear" w:color="auto" w:fill="auto"/>
              <w:spacing w:line="245" w:lineRule="exact"/>
            </w:pPr>
            <w:r>
              <w:rPr>
                <w:rStyle w:val="22"/>
              </w:rPr>
              <w:t xml:space="preserve">Федеральный закон «О порядке рассмотрения обращений граждан Российской Федерации» от 02.05.2006г. </w:t>
            </w:r>
            <w:r>
              <w:rPr>
                <w:rStyle w:val="211pt1pt"/>
              </w:rPr>
              <w:t>№</w:t>
            </w:r>
            <w:r>
              <w:rPr>
                <w:rStyle w:val="22"/>
              </w:rPr>
              <w:t xml:space="preserve"> 59-ФЗ;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67" w:rsidRDefault="00EC5A67" w:rsidP="00552DB0">
            <w:pPr>
              <w:pStyle w:val="21"/>
              <w:shd w:val="clear" w:color="auto" w:fill="auto"/>
              <w:spacing w:line="240" w:lineRule="exact"/>
              <w:ind w:left="360" w:hanging="360"/>
            </w:pPr>
            <w:r>
              <w:rPr>
                <w:rStyle w:val="22"/>
              </w:rPr>
              <w:t>Юридические лица и индивидуальные предприниматели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67" w:rsidRDefault="00EC5A67">
            <w:pPr>
              <w:rPr>
                <w:sz w:val="10"/>
                <w:szCs w:val="10"/>
              </w:rPr>
            </w:pPr>
          </w:p>
        </w:tc>
      </w:tr>
    </w:tbl>
    <w:p w:rsidR="003B790F" w:rsidRDefault="003B790F">
      <w:pPr>
        <w:rPr>
          <w:sz w:val="2"/>
          <w:szCs w:val="2"/>
        </w:rPr>
        <w:sectPr w:rsidR="003B790F" w:rsidSect="00A463DD">
          <w:pgSz w:w="11909" w:h="16840"/>
          <w:pgMar w:top="709" w:right="1440" w:bottom="1430" w:left="1131" w:header="0" w:footer="3" w:gutter="0"/>
          <w:cols w:space="720"/>
          <w:noEndnote/>
          <w:docGrid w:linePitch="360"/>
        </w:sectPr>
      </w:pPr>
    </w:p>
    <w:p w:rsidR="004D48AD" w:rsidRDefault="004D48AD">
      <w:pPr>
        <w:pStyle w:val="21"/>
        <w:shd w:val="clear" w:color="auto" w:fill="auto"/>
        <w:spacing w:line="240" w:lineRule="exact"/>
      </w:pPr>
    </w:p>
    <w:p w:rsidR="003B790F" w:rsidRDefault="00B65444" w:rsidP="004D48AD">
      <w:pPr>
        <w:pStyle w:val="21"/>
        <w:shd w:val="clear" w:color="auto" w:fill="auto"/>
        <w:spacing w:line="240" w:lineRule="exact"/>
        <w:jc w:val="center"/>
      </w:pPr>
      <w:r>
        <w:t>Раздел Ш. Указы Президента Российской Федерации, постановления и распоряжения Правительства Российской Федерации</w:t>
      </w:r>
    </w:p>
    <w:p w:rsidR="004D48AD" w:rsidRDefault="004D48AD" w:rsidP="004D48AD">
      <w:pPr>
        <w:pStyle w:val="21"/>
        <w:shd w:val="clear" w:color="auto" w:fill="auto"/>
        <w:spacing w:line="240" w:lineRule="exact"/>
        <w:jc w:val="center"/>
      </w:pPr>
    </w:p>
    <w:tbl>
      <w:tblPr>
        <w:tblOverlap w:val="never"/>
        <w:tblW w:w="100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4"/>
        <w:gridCol w:w="3787"/>
        <w:gridCol w:w="2880"/>
        <w:gridCol w:w="3118"/>
      </w:tblGrid>
      <w:tr w:rsidR="003B790F" w:rsidTr="00A463DD">
        <w:trPr>
          <w:trHeight w:val="1858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№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Наименование и реквизиты акта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Краткое описание круга лиц и (или) перечня объектов, в отношении которых</w:t>
            </w:r>
          </w:p>
          <w:p w:rsidR="003B790F" w:rsidRDefault="00B6544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устанавливаются</w:t>
            </w:r>
          </w:p>
          <w:p w:rsidR="003B790F" w:rsidRDefault="00B6544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обязательные</w:t>
            </w:r>
          </w:p>
          <w:p w:rsidR="003B790F" w:rsidRDefault="00B6544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 w:rsidP="004D48A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B790F" w:rsidTr="00A463DD">
        <w:trPr>
          <w:trHeight w:val="2189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0F" w:rsidRDefault="00B65444" w:rsidP="004D48AD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</w:t>
            </w:r>
            <w:r w:rsidR="004D48AD">
              <w:rPr>
                <w:rStyle w:val="22"/>
              </w:rPr>
              <w:t>ц и индивидуальных предпринимателей</w:t>
            </w:r>
            <w:r>
              <w:rPr>
                <w:rStyle w:val="22"/>
              </w:rPr>
              <w:t>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90F" w:rsidRPr="004D48AD" w:rsidRDefault="004D48AD" w:rsidP="004D48AD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Юридические лица и индивидуальные предприниматели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В полном объеме</w:t>
            </w:r>
          </w:p>
        </w:tc>
      </w:tr>
      <w:tr w:rsidR="003B790F" w:rsidTr="00A463DD">
        <w:trPr>
          <w:trHeight w:val="2698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90F" w:rsidRDefault="00B65444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1pt"/>
              </w:rPr>
              <w:t>2</w:t>
            </w:r>
          </w:p>
          <w:p w:rsidR="003B790F" w:rsidRDefault="003B790F">
            <w:pPr>
              <w:pStyle w:val="21"/>
              <w:shd w:val="clear" w:color="auto" w:fill="auto"/>
              <w:spacing w:line="210" w:lineRule="exact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0F" w:rsidRDefault="00B65444" w:rsidP="00EC5A67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Постановление Правительства Российской Федерации от 26 ноября 2015 года</w:t>
            </w:r>
            <w:r w:rsidR="004D48AD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тоня 2010 года </w:t>
            </w:r>
            <w:r w:rsidR="00EC5A67">
              <w:rPr>
                <w:rStyle w:val="22"/>
              </w:rPr>
              <w:t>№</w:t>
            </w:r>
            <w:r>
              <w:rPr>
                <w:rStyle w:val="22"/>
              </w:rPr>
              <w:t xml:space="preserve"> 489»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90F" w:rsidRDefault="004D48AD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Юридические лица и индивидуальные предприниматели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В полном объеме</w:t>
            </w:r>
          </w:p>
        </w:tc>
      </w:tr>
    </w:tbl>
    <w:p w:rsidR="004D48AD" w:rsidRDefault="004D48AD">
      <w:pPr>
        <w:pStyle w:val="21"/>
        <w:shd w:val="clear" w:color="auto" w:fill="auto"/>
        <w:spacing w:line="245" w:lineRule="exact"/>
      </w:pPr>
    </w:p>
    <w:p w:rsidR="004D48AD" w:rsidRDefault="00B65444" w:rsidP="004D48AD">
      <w:pPr>
        <w:pStyle w:val="21"/>
        <w:shd w:val="clear" w:color="auto" w:fill="auto"/>
        <w:spacing w:line="245" w:lineRule="exact"/>
        <w:jc w:val="center"/>
        <w:rPr>
          <w:u w:val="single"/>
        </w:rPr>
      </w:pPr>
      <w:r w:rsidRPr="004D48AD">
        <w:rPr>
          <w:u w:val="single"/>
        </w:rPr>
        <w:t xml:space="preserve">Раздел IV. Нормативные правовые акты федеральных органов исполнительной власти </w:t>
      </w:r>
    </w:p>
    <w:p w:rsidR="003B790F" w:rsidRDefault="00B65444" w:rsidP="004D48AD">
      <w:pPr>
        <w:pStyle w:val="21"/>
        <w:shd w:val="clear" w:color="auto" w:fill="auto"/>
        <w:spacing w:line="245" w:lineRule="exact"/>
        <w:jc w:val="center"/>
        <w:rPr>
          <w:u w:val="single"/>
        </w:rPr>
      </w:pPr>
      <w:r w:rsidRPr="004D48AD">
        <w:rPr>
          <w:u w:val="single"/>
        </w:rPr>
        <w:t>и нормативные документы федеральных органов исполнительной власти</w:t>
      </w:r>
    </w:p>
    <w:p w:rsidR="004D48AD" w:rsidRPr="004D48AD" w:rsidRDefault="004D48AD" w:rsidP="004D48AD">
      <w:pPr>
        <w:pStyle w:val="21"/>
        <w:shd w:val="clear" w:color="auto" w:fill="auto"/>
        <w:spacing w:line="245" w:lineRule="exact"/>
        <w:jc w:val="center"/>
        <w:rPr>
          <w:u w:val="single"/>
        </w:rPr>
      </w:pPr>
    </w:p>
    <w:tbl>
      <w:tblPr>
        <w:tblOverlap w:val="never"/>
        <w:tblW w:w="100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9"/>
        <w:gridCol w:w="3451"/>
        <w:gridCol w:w="3221"/>
        <w:gridCol w:w="3118"/>
      </w:tblGrid>
      <w:tr w:rsidR="003B790F" w:rsidTr="00A463DD">
        <w:trPr>
          <w:trHeight w:val="1742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№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Наименование и реквизиты акта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Крат 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 w:rsidP="00EC5A67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  <w:r w:rsidR="00EC5A67">
              <w:rPr>
                <w:rStyle w:val="22"/>
              </w:rPr>
              <w:t>п</w:t>
            </w:r>
            <w:r>
              <w:rPr>
                <w:rStyle w:val="22"/>
              </w:rPr>
              <w:t>о контролю</w:t>
            </w:r>
          </w:p>
        </w:tc>
      </w:tr>
      <w:tr w:rsidR="003B790F" w:rsidTr="00A463DD">
        <w:trPr>
          <w:trHeight w:val="302"/>
        </w:trPr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 w:rsidP="004D48AD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Отсутствуют</w:t>
            </w:r>
          </w:p>
        </w:tc>
      </w:tr>
    </w:tbl>
    <w:p w:rsidR="00EC5A67" w:rsidRDefault="00EC5A67">
      <w:pPr>
        <w:pStyle w:val="21"/>
        <w:shd w:val="clear" w:color="auto" w:fill="auto"/>
        <w:spacing w:line="240" w:lineRule="exact"/>
      </w:pPr>
    </w:p>
    <w:p w:rsidR="003B790F" w:rsidRDefault="00B65444" w:rsidP="00EC5A67">
      <w:pPr>
        <w:pStyle w:val="21"/>
        <w:shd w:val="clear" w:color="auto" w:fill="auto"/>
        <w:spacing w:line="240" w:lineRule="exact"/>
        <w:jc w:val="center"/>
      </w:pPr>
      <w: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EC5A67" w:rsidRDefault="00EC5A67">
      <w:pPr>
        <w:pStyle w:val="21"/>
        <w:shd w:val="clear" w:color="auto" w:fill="auto"/>
        <w:spacing w:line="240" w:lineRule="exact"/>
      </w:pPr>
    </w:p>
    <w:tbl>
      <w:tblPr>
        <w:tblOverlap w:val="never"/>
        <w:tblW w:w="100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4"/>
        <w:gridCol w:w="3365"/>
        <w:gridCol w:w="3302"/>
        <w:gridCol w:w="3118"/>
      </w:tblGrid>
      <w:tr w:rsidR="003B790F" w:rsidTr="00A463DD">
        <w:trPr>
          <w:trHeight w:val="1738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Pr="00EC5A67" w:rsidRDefault="00EC5A67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  <w:lang w:eastAsia="en-US" w:bidi="en-US"/>
              </w:rPr>
              <w:t>№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Наименование и реквизиты акта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Указание на структурные единицы акта, соблюдение которых оценивается при проведении мероприятий но контролю</w:t>
            </w:r>
          </w:p>
        </w:tc>
      </w:tr>
      <w:tr w:rsidR="003B790F" w:rsidTr="00A463DD">
        <w:trPr>
          <w:trHeight w:val="298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0F" w:rsidRDefault="003B790F">
            <w:pPr>
              <w:pStyle w:val="21"/>
              <w:shd w:val="clear" w:color="auto" w:fill="auto"/>
              <w:spacing w:line="210" w:lineRule="exact"/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Отсутствуют</w:t>
            </w:r>
          </w:p>
        </w:tc>
      </w:tr>
    </w:tbl>
    <w:p w:rsidR="003B790F" w:rsidRDefault="003B790F">
      <w:pPr>
        <w:rPr>
          <w:sz w:val="2"/>
          <w:szCs w:val="2"/>
        </w:rPr>
      </w:pPr>
    </w:p>
    <w:p w:rsidR="003B790F" w:rsidRPr="00EC5A67" w:rsidRDefault="00B65444">
      <w:pPr>
        <w:pStyle w:val="a5"/>
        <w:shd w:val="clear" w:color="auto" w:fill="auto"/>
        <w:spacing w:line="210" w:lineRule="exact"/>
        <w:rPr>
          <w:u w:val="single"/>
        </w:rPr>
      </w:pPr>
      <w:r w:rsidRPr="00EC5A67">
        <w:rPr>
          <w:u w:val="single"/>
        </w:rPr>
        <w:lastRenderedPageBreak/>
        <w:t>Раздел VI. Законы и иные нормативные правовые акты субъектов Российской Федерации</w:t>
      </w:r>
    </w:p>
    <w:p w:rsidR="00EC5A67" w:rsidRDefault="00EC5A67">
      <w:pPr>
        <w:pStyle w:val="a5"/>
        <w:shd w:val="clear" w:color="auto" w:fill="auto"/>
        <w:spacing w:line="210" w:lineRule="exact"/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3513"/>
        <w:gridCol w:w="3149"/>
        <w:gridCol w:w="3119"/>
      </w:tblGrid>
      <w:tr w:rsidR="003B790F" w:rsidTr="00A463DD">
        <w:trPr>
          <w:trHeight w:val="172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Pr="00EC5A67" w:rsidRDefault="00EC5A67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  <w:lang w:eastAsia="en-US" w:bidi="en-US"/>
              </w:rPr>
              <w:t>№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EC5A67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Наименован</w:t>
            </w:r>
            <w:r w:rsidR="00B65444">
              <w:rPr>
                <w:rStyle w:val="22"/>
              </w:rPr>
              <w:t>ие документа (обозначение) и его реквизиты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Краткое описание круга лиц и (или) перечня объектов, в отношении которых</w:t>
            </w:r>
          </w:p>
          <w:p w:rsidR="003B790F" w:rsidRDefault="00B65444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устанавливаются</w:t>
            </w:r>
          </w:p>
          <w:p w:rsidR="003B790F" w:rsidRDefault="00B65444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обязательные</w:t>
            </w:r>
          </w:p>
          <w:p w:rsidR="003B790F" w:rsidRDefault="00B65444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требования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B790F" w:rsidTr="00A463DD">
        <w:trPr>
          <w:trHeight w:val="170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EC5A67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 w:rsidP="00EC5A67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 xml:space="preserve">Закон Челябинской области от 27.05.2010 </w:t>
            </w:r>
            <w:r>
              <w:rPr>
                <w:rStyle w:val="22"/>
                <w:lang w:val="en-US" w:eastAsia="en-US" w:bidi="en-US"/>
              </w:rPr>
              <w:t>N</w:t>
            </w:r>
            <w:r w:rsidRPr="007A5DF1">
              <w:rPr>
                <w:rStyle w:val="22"/>
                <w:lang w:eastAsia="en-US" w:bidi="en-US"/>
              </w:rPr>
              <w:t xml:space="preserve">584-30 </w:t>
            </w:r>
            <w:r>
              <w:rPr>
                <w:rStyle w:val="22"/>
              </w:rPr>
              <w:t xml:space="preserve">" Об </w:t>
            </w:r>
            <w:r w:rsidR="00EC5A67">
              <w:rPr>
                <w:rStyle w:val="22"/>
              </w:rPr>
              <w:t>административных</w:t>
            </w:r>
            <w:r>
              <w:rPr>
                <w:rStyle w:val="22"/>
              </w:rPr>
              <w:t xml:space="preserve"> правонарушениях в Челябинской области"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Юридические лица, индивидуальные предприниматели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В полном объёме</w:t>
            </w:r>
          </w:p>
        </w:tc>
      </w:tr>
      <w:tr w:rsidR="003B790F" w:rsidTr="00A463DD">
        <w:trPr>
          <w:trHeight w:val="98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2</w:t>
            </w:r>
          </w:p>
          <w:p w:rsidR="003B790F" w:rsidRDefault="003B790F">
            <w:pPr>
              <w:pStyle w:val="21"/>
              <w:shd w:val="clear" w:color="auto" w:fill="auto"/>
              <w:spacing w:line="210" w:lineRule="exact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 w:rsidP="00A463D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Закон Челябинской области «О пользовании недрами на территории Челябинской области» от 29.03</w:t>
            </w:r>
            <w:r w:rsidR="00A463DD">
              <w:rPr>
                <w:rStyle w:val="22"/>
              </w:rPr>
              <w:t>.</w:t>
            </w:r>
            <w:r>
              <w:rPr>
                <w:rStyle w:val="22"/>
              </w:rPr>
              <w:t>2012 г. № 294-30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Юридические лица, индивидуальные предприниматели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В полном объёме</w:t>
            </w:r>
          </w:p>
        </w:tc>
      </w:tr>
      <w:tr w:rsidR="003B790F" w:rsidTr="00A463DD">
        <w:trPr>
          <w:trHeight w:val="54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90F" w:rsidRDefault="00EC5A67">
            <w:pPr>
              <w:pStyle w:val="21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67" w:rsidRDefault="00EC5A67" w:rsidP="00EC5A67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По</w:t>
            </w:r>
            <w:r w:rsidR="00B65444">
              <w:rPr>
                <w:rStyle w:val="22"/>
              </w:rPr>
              <w:t xml:space="preserve">становление Правительства Челябинской области от 18.04.2012 </w:t>
            </w:r>
            <w:r w:rsidR="00B65444">
              <w:rPr>
                <w:rStyle w:val="22"/>
                <w:lang w:val="en-US" w:eastAsia="en-US" w:bidi="en-US"/>
              </w:rPr>
              <w:t>N</w:t>
            </w:r>
            <w:r>
              <w:t>183-П "О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области"</w:t>
            </w:r>
          </w:p>
          <w:p w:rsidR="003B790F" w:rsidRDefault="003B790F">
            <w:pPr>
              <w:pStyle w:val="21"/>
              <w:shd w:val="clear" w:color="auto" w:fill="auto"/>
              <w:spacing w:line="235" w:lineRule="exac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67" w:rsidRDefault="00B65444" w:rsidP="00EC5A67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Юридические лица, индивидуальные</w:t>
            </w:r>
            <w:r w:rsidR="00EC5A67">
              <w:rPr>
                <w:rStyle w:val="22"/>
              </w:rPr>
              <w:t xml:space="preserve"> </w:t>
            </w:r>
            <w:r w:rsidR="00EC5A67">
              <w:rPr>
                <w:rStyle w:val="2"/>
              </w:rPr>
              <w:t>предприниматели</w:t>
            </w:r>
          </w:p>
          <w:p w:rsidR="003B790F" w:rsidRDefault="003B790F">
            <w:pPr>
              <w:pStyle w:val="21"/>
              <w:shd w:val="clear" w:color="auto" w:fill="auto"/>
              <w:spacing w:line="24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В полном объёме</w:t>
            </w:r>
          </w:p>
        </w:tc>
      </w:tr>
    </w:tbl>
    <w:p w:rsidR="003B790F" w:rsidRDefault="003B790F">
      <w:pPr>
        <w:pStyle w:val="21"/>
        <w:shd w:val="clear" w:color="auto" w:fill="auto"/>
        <w:spacing w:line="210" w:lineRule="exact"/>
      </w:pPr>
    </w:p>
    <w:p w:rsidR="00EC5A67" w:rsidRPr="00EC5A67" w:rsidRDefault="00B65444" w:rsidP="00EC5A67">
      <w:pPr>
        <w:pStyle w:val="70"/>
        <w:shd w:val="clear" w:color="auto" w:fill="auto"/>
        <w:rPr>
          <w:b w:val="0"/>
          <w:u w:val="single"/>
        </w:rPr>
      </w:pPr>
      <w:r w:rsidRPr="00EC5A67">
        <w:rPr>
          <w:b w:val="0"/>
          <w:u w:val="single"/>
        </w:rPr>
        <w:t>Раздел VII. Иные нормативные документы, обязательность соблюдения которых установлена законодательством Российской</w:t>
      </w:r>
      <w:r w:rsidR="00EC5A67" w:rsidRPr="00EC5A67">
        <w:rPr>
          <w:b w:val="0"/>
          <w:u w:val="single"/>
        </w:rPr>
        <w:t xml:space="preserve"> Федерации</w:t>
      </w:r>
    </w:p>
    <w:p w:rsidR="003B790F" w:rsidRDefault="003B790F">
      <w:pPr>
        <w:pStyle w:val="21"/>
        <w:shd w:val="clear" w:color="auto" w:fill="auto"/>
        <w:spacing w:line="240" w:lineRule="exact"/>
      </w:pPr>
    </w:p>
    <w:p w:rsidR="003B790F" w:rsidRDefault="003B790F">
      <w:pPr>
        <w:rPr>
          <w:sz w:val="2"/>
          <w:szCs w:val="2"/>
        </w:rPr>
      </w:pPr>
    </w:p>
    <w:tbl>
      <w:tblPr>
        <w:tblOverlap w:val="never"/>
        <w:tblW w:w="100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98"/>
        <w:gridCol w:w="3559"/>
        <w:gridCol w:w="3622"/>
      </w:tblGrid>
      <w:tr w:rsidR="003B790F" w:rsidTr="00A463DD">
        <w:trPr>
          <w:trHeight w:val="12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>Наименование и реквизиты акта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0F" w:rsidRDefault="00B65444" w:rsidP="00A463DD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</w:rPr>
              <w:t xml:space="preserve">Краткое описание круга лиц и (или) перечня объектов, в отношении которых </w:t>
            </w:r>
            <w:r w:rsidR="00A463DD">
              <w:rPr>
                <w:rStyle w:val="22"/>
              </w:rPr>
              <w:t>устанавливаются</w:t>
            </w:r>
            <w:r>
              <w:rPr>
                <w:rStyle w:val="22"/>
              </w:rPr>
              <w:t xml:space="preserve"> обязательные требования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B790F" w:rsidTr="00A463DD">
        <w:trPr>
          <w:trHeight w:val="26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0F" w:rsidRDefault="00B65444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</w:rPr>
              <w:t>4</w:t>
            </w:r>
          </w:p>
        </w:tc>
      </w:tr>
    </w:tbl>
    <w:p w:rsidR="003B790F" w:rsidRDefault="003B790F">
      <w:pPr>
        <w:pStyle w:val="80"/>
        <w:shd w:val="clear" w:color="auto" w:fill="auto"/>
        <w:spacing w:line="150" w:lineRule="exact"/>
      </w:pPr>
    </w:p>
    <w:sectPr w:rsidR="003B790F" w:rsidSect="003B790F">
      <w:headerReference w:type="default" r:id="rId6"/>
      <w:pgSz w:w="11909" w:h="16840"/>
      <w:pgMar w:top="1430" w:right="1440" w:bottom="1430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E1C" w:rsidRDefault="00427E1C" w:rsidP="003B790F">
      <w:r>
        <w:separator/>
      </w:r>
    </w:p>
  </w:endnote>
  <w:endnote w:type="continuationSeparator" w:id="1">
    <w:p w:rsidR="00427E1C" w:rsidRDefault="00427E1C" w:rsidP="003B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E1C" w:rsidRDefault="00427E1C"/>
  </w:footnote>
  <w:footnote w:type="continuationSeparator" w:id="1">
    <w:p w:rsidR="00427E1C" w:rsidRDefault="00427E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0F" w:rsidRDefault="00392210">
    <w:pPr>
      <w:rPr>
        <w:sz w:val="2"/>
        <w:szCs w:val="2"/>
      </w:rPr>
    </w:pPr>
    <w:r w:rsidRPr="003922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5pt;margin-top:71.75pt;width:6pt;height:4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790F" w:rsidRDefault="00B6544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i/>
                    <w:iCs/>
                  </w:rPr>
                  <w:t>у/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790F"/>
    <w:rsid w:val="00392210"/>
    <w:rsid w:val="003B790F"/>
    <w:rsid w:val="00427E1C"/>
    <w:rsid w:val="004D48AD"/>
    <w:rsid w:val="007A5DF1"/>
    <w:rsid w:val="007C76FB"/>
    <w:rsid w:val="00A463DD"/>
    <w:rsid w:val="00B65444"/>
    <w:rsid w:val="00EB0CFE"/>
    <w:rsid w:val="00EC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9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790F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3B790F"/>
    <w:rPr>
      <w:rFonts w:ascii="Gulim" w:eastAsia="Gulim" w:hAnsi="Gulim" w:cs="Gulim"/>
      <w:b w:val="0"/>
      <w:bCs w:val="0"/>
      <w:i w:val="0"/>
      <w:iCs w:val="0"/>
      <w:smallCaps w:val="0"/>
      <w:strike w:val="0"/>
      <w:w w:val="10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3B7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"/>
    <w:basedOn w:val="a0"/>
    <w:rsid w:val="003B7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3B7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B790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3B7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0"/>
    <w:rsid w:val="003B790F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"/>
    <w:basedOn w:val="20"/>
    <w:rsid w:val="003B79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B7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1pt">
    <w:name w:val="Основной текст (2) + 11 pt;Курсив;Интервал 1 pt"/>
    <w:basedOn w:val="20"/>
    <w:rsid w:val="003B790F"/>
    <w:rPr>
      <w:i/>
      <w:iCs/>
      <w:color w:val="000000"/>
      <w:spacing w:val="2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0"/>
    <w:rsid w:val="003B790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) + Малые прописные"/>
    <w:basedOn w:val="20"/>
    <w:rsid w:val="003B790F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a6">
    <w:name w:val="Колонтитул_"/>
    <w:basedOn w:val="a0"/>
    <w:link w:val="a7"/>
    <w:rsid w:val="003B790F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a8">
    <w:name w:val="Колонтитул"/>
    <w:basedOn w:val="a6"/>
    <w:rsid w:val="003B790F"/>
    <w:rPr>
      <w:color w:val="000000"/>
      <w:w w:val="100"/>
      <w:position w:val="0"/>
      <w:lang w:val="ru-RU" w:eastAsia="ru-RU" w:bidi="ru-RU"/>
    </w:rPr>
  </w:style>
  <w:style w:type="character" w:customStyle="1" w:styleId="2Impact">
    <w:name w:val="Основной текст (2) + Impact"/>
    <w:basedOn w:val="20"/>
    <w:rsid w:val="003B790F"/>
    <w:rPr>
      <w:rFonts w:ascii="Impact" w:eastAsia="Impact" w:hAnsi="Impact" w:cs="Impact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B7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Подпись к таблице (2)_"/>
    <w:basedOn w:val="a0"/>
    <w:link w:val="25"/>
    <w:rsid w:val="003B7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Подпись к таблице (3)_"/>
    <w:basedOn w:val="a0"/>
    <w:link w:val="32"/>
    <w:rsid w:val="003B7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Gulim20pt">
    <w:name w:val="Основной текст (2) + Gulim;20 pt"/>
    <w:basedOn w:val="20"/>
    <w:rsid w:val="003B790F"/>
    <w:rPr>
      <w:rFonts w:ascii="Gulim" w:eastAsia="Gulim" w:hAnsi="Gulim" w:cs="Gulim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Gulim85pt">
    <w:name w:val="Основной текст (2) + Gulim;8;5 pt"/>
    <w:basedOn w:val="20"/>
    <w:rsid w:val="003B790F"/>
    <w:rPr>
      <w:rFonts w:ascii="Gulim" w:eastAsia="Gulim" w:hAnsi="Gulim" w:cs="Gulim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0"/>
    <w:rsid w:val="003B790F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Narrow4pt">
    <w:name w:val="Основной текст (2) + Arial Narrow;4 pt"/>
    <w:basedOn w:val="20"/>
    <w:rsid w:val="003B790F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Gulim55pt">
    <w:name w:val="Основной текст (2) + Gulim;5;5 pt"/>
    <w:basedOn w:val="20"/>
    <w:rsid w:val="003B790F"/>
    <w:rPr>
      <w:rFonts w:ascii="Gulim" w:eastAsia="Gulim" w:hAnsi="Gulim" w:cs="Gulim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B790F"/>
    <w:rPr>
      <w:rFonts w:ascii="Georgia" w:eastAsia="Georgia" w:hAnsi="Georgia" w:cs="Georgia"/>
      <w:b/>
      <w:bCs/>
      <w:i/>
      <w:iCs/>
      <w:smallCaps w:val="0"/>
      <w:strike w:val="0"/>
      <w:spacing w:val="0"/>
      <w:sz w:val="15"/>
      <w:szCs w:val="15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3B790F"/>
    <w:pPr>
      <w:shd w:val="clear" w:color="auto" w:fill="FFFFFF"/>
      <w:spacing w:line="0" w:lineRule="atLeast"/>
    </w:pPr>
    <w:rPr>
      <w:rFonts w:ascii="Gulim" w:eastAsia="Gulim" w:hAnsi="Gulim" w:cs="Gulim"/>
      <w:sz w:val="40"/>
      <w:szCs w:val="40"/>
    </w:rPr>
  </w:style>
  <w:style w:type="paragraph" w:customStyle="1" w:styleId="60">
    <w:name w:val="Основной текст (6)"/>
    <w:basedOn w:val="a"/>
    <w:link w:val="6"/>
    <w:rsid w:val="003B79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3B79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3B790F"/>
    <w:pPr>
      <w:shd w:val="clear" w:color="auto" w:fill="FFFFFF"/>
      <w:spacing w:line="216" w:lineRule="exact"/>
    </w:pPr>
    <w:rPr>
      <w:rFonts w:ascii="Georgia" w:eastAsia="Georgia" w:hAnsi="Georgia" w:cs="Georgia"/>
      <w:sz w:val="17"/>
      <w:szCs w:val="17"/>
    </w:rPr>
  </w:style>
  <w:style w:type="paragraph" w:customStyle="1" w:styleId="40">
    <w:name w:val="Основной текст (4)"/>
    <w:basedOn w:val="a"/>
    <w:link w:val="4"/>
    <w:rsid w:val="003B790F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rsid w:val="003B79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Колонтитул"/>
    <w:basedOn w:val="a"/>
    <w:link w:val="a6"/>
    <w:rsid w:val="003B790F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10"/>
      <w:sz w:val="10"/>
      <w:szCs w:val="10"/>
    </w:rPr>
  </w:style>
  <w:style w:type="paragraph" w:customStyle="1" w:styleId="70">
    <w:name w:val="Основной текст (7)"/>
    <w:basedOn w:val="a"/>
    <w:link w:val="7"/>
    <w:rsid w:val="003B790F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Подпись к таблице (2)"/>
    <w:basedOn w:val="a"/>
    <w:link w:val="24"/>
    <w:rsid w:val="003B79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Подпись к таблице (3)"/>
    <w:basedOn w:val="a"/>
    <w:link w:val="31"/>
    <w:rsid w:val="003B79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3B790F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15"/>
      <w:szCs w:val="1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</cp:revision>
  <dcterms:created xsi:type="dcterms:W3CDTF">2019-12-11T08:56:00Z</dcterms:created>
  <dcterms:modified xsi:type="dcterms:W3CDTF">2019-12-11T08:56:00Z</dcterms:modified>
</cp:coreProperties>
</file>