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82" w:rsidRPr="00303BE6" w:rsidRDefault="008B651D" w:rsidP="00F717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5pt;width:1in;height:81pt;z-index:251659264;visibility:visible;mso-wrap-edited:f" o:allowincell="f">
            <v:imagedata r:id="rId7" o:title=""/>
            <w10:wrap type="topAndBottom"/>
          </v:shape>
          <o:OLEObject Type="Embed" ProgID="Word.Picture.8" ShapeID="_x0000_s1026" DrawAspect="Content" ObjectID="_1511784470" r:id="rId8"/>
        </w:pict>
      </w:r>
      <w:r w:rsidR="00F71782" w:rsidRPr="00303BE6">
        <w:rPr>
          <w:rFonts w:ascii="Times New Roman" w:eastAsia="Times New Roman" w:hAnsi="Times New Roman" w:cs="Times New Roman"/>
          <w:b/>
          <w:sz w:val="24"/>
          <w:szCs w:val="24"/>
          <w:lang w:eastAsia="ru-RU"/>
        </w:rPr>
        <w:t>КОНТРОЛЬНО – СЧЕТНАЯ   ПАЛАТА</w:t>
      </w:r>
    </w:p>
    <w:p w:rsidR="00F71782" w:rsidRPr="00303BE6" w:rsidRDefault="00F71782" w:rsidP="00F7178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303BE6">
        <w:rPr>
          <w:rFonts w:ascii="Times New Roman" w:eastAsia="Times New Roman" w:hAnsi="Times New Roman" w:cs="Times New Roman"/>
          <w:b/>
          <w:sz w:val="24"/>
          <w:szCs w:val="24"/>
          <w:lang w:eastAsia="ru-RU"/>
        </w:rPr>
        <w:t xml:space="preserve">АГАПОВСКОГО МУНИЦИПАЛЬНОГО РАЙОНА </w:t>
      </w:r>
    </w:p>
    <w:p w:rsidR="00F71782" w:rsidRPr="00303BE6" w:rsidRDefault="00F71782" w:rsidP="003276EC">
      <w:pPr>
        <w:spacing w:after="0" w:line="240" w:lineRule="auto"/>
        <w:jc w:val="center"/>
        <w:rPr>
          <w:rFonts w:ascii="Times New Roman" w:eastAsia="Times New Roman" w:hAnsi="Times New Roman" w:cs="Times New Roman"/>
          <w:sz w:val="24"/>
          <w:szCs w:val="24"/>
          <w:lang w:eastAsia="ru-RU"/>
        </w:rPr>
      </w:pPr>
      <w:r w:rsidRPr="00303BE6">
        <w:rPr>
          <w:rFonts w:ascii="Times New Roman" w:eastAsia="Times New Roman" w:hAnsi="Times New Roman" w:cs="Times New Roman"/>
          <w:sz w:val="24"/>
          <w:szCs w:val="24"/>
          <w:lang w:eastAsia="ru-RU"/>
        </w:rPr>
        <w:t>457400  с. Агаповка, ул. Пролетарская, 29А, тел: 2-11-37, 2-14-36</w:t>
      </w:r>
    </w:p>
    <w:p w:rsidR="00EF1560" w:rsidRPr="00303BE6" w:rsidRDefault="00EF1560" w:rsidP="00F71782">
      <w:pPr>
        <w:spacing w:after="0" w:line="240" w:lineRule="auto"/>
        <w:jc w:val="center"/>
        <w:rPr>
          <w:rFonts w:ascii="Times New Roman" w:eastAsia="Times New Roman" w:hAnsi="Times New Roman" w:cs="Times New Roman"/>
          <w:sz w:val="20"/>
          <w:szCs w:val="20"/>
          <w:lang w:eastAsia="ru-RU"/>
        </w:rPr>
      </w:pPr>
    </w:p>
    <w:p w:rsidR="00F71782" w:rsidRPr="00303BE6" w:rsidRDefault="00637BD2" w:rsidP="0007693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18"/>
          <w:szCs w:val="18"/>
          <w:lang w:eastAsia="ru-RU"/>
        </w:rPr>
        <w:t xml:space="preserve">16 декабря 2015 г. № </w:t>
      </w:r>
      <w:r w:rsidR="00BE113A">
        <w:rPr>
          <w:rFonts w:ascii="Times New Roman" w:eastAsia="Times New Roman" w:hAnsi="Times New Roman" w:cs="Times New Roman"/>
          <w:sz w:val="18"/>
          <w:szCs w:val="18"/>
          <w:lang w:eastAsia="ru-RU"/>
        </w:rPr>
        <w:t>57</w:t>
      </w:r>
      <w:r>
        <w:rPr>
          <w:rFonts w:ascii="Times New Roman" w:eastAsia="Times New Roman" w:hAnsi="Times New Roman" w:cs="Times New Roman"/>
          <w:sz w:val="18"/>
          <w:szCs w:val="18"/>
          <w:lang w:eastAsia="ru-RU"/>
        </w:rPr>
        <w:t>-2015</w:t>
      </w:r>
      <w:r w:rsidR="00F71782" w:rsidRPr="005E6ACE">
        <w:rPr>
          <w:rFonts w:ascii="Times New Roman" w:eastAsia="Times New Roman" w:hAnsi="Times New Roman" w:cs="Times New Roman"/>
          <w:sz w:val="18"/>
          <w:szCs w:val="18"/>
          <w:lang w:eastAsia="ru-RU"/>
        </w:rPr>
        <w:t xml:space="preserve">                                              </w:t>
      </w:r>
      <w:r w:rsidR="00F71782" w:rsidRPr="00303BE6">
        <w:rPr>
          <w:rFonts w:ascii="Times New Roman" w:eastAsia="Times New Roman" w:hAnsi="Times New Roman" w:cs="Times New Roman"/>
          <w:sz w:val="24"/>
          <w:szCs w:val="24"/>
          <w:lang w:eastAsia="ru-RU"/>
        </w:rPr>
        <w:t xml:space="preserve">                                                                                                                </w:t>
      </w:r>
    </w:p>
    <w:p w:rsidR="00F71782" w:rsidRPr="00303BE6" w:rsidRDefault="00721AAF" w:rsidP="00F71782">
      <w:pPr>
        <w:spacing w:after="0" w:line="240" w:lineRule="auto"/>
        <w:ind w:left="4680"/>
        <w:jc w:val="right"/>
        <w:rPr>
          <w:rFonts w:ascii="Times New Roman" w:eastAsia="Times New Roman" w:hAnsi="Times New Roman" w:cs="Times New Roman"/>
          <w:b/>
          <w:bCs/>
          <w:sz w:val="24"/>
          <w:szCs w:val="24"/>
          <w:lang w:eastAsia="ru-RU"/>
        </w:rPr>
      </w:pPr>
      <w:r w:rsidRPr="00303BE6">
        <w:rPr>
          <w:rFonts w:ascii="Times New Roman" w:eastAsia="Times New Roman" w:hAnsi="Times New Roman" w:cs="Times New Roman"/>
          <w:b/>
          <w:bCs/>
          <w:sz w:val="24"/>
          <w:szCs w:val="24"/>
          <w:lang w:eastAsia="ru-RU"/>
        </w:rPr>
        <w:t>Председател</w:t>
      </w:r>
      <w:r w:rsidR="00B11CAE">
        <w:rPr>
          <w:rFonts w:ascii="Times New Roman" w:eastAsia="Times New Roman" w:hAnsi="Times New Roman" w:cs="Times New Roman"/>
          <w:b/>
          <w:bCs/>
          <w:sz w:val="24"/>
          <w:szCs w:val="24"/>
          <w:lang w:eastAsia="ru-RU"/>
        </w:rPr>
        <w:t>ю</w:t>
      </w:r>
      <w:r w:rsidRPr="00303BE6">
        <w:rPr>
          <w:rFonts w:ascii="Times New Roman" w:eastAsia="Times New Roman" w:hAnsi="Times New Roman" w:cs="Times New Roman"/>
          <w:b/>
          <w:bCs/>
          <w:sz w:val="24"/>
          <w:szCs w:val="24"/>
          <w:lang w:eastAsia="ru-RU"/>
        </w:rPr>
        <w:t xml:space="preserve"> Собрания депутатов</w:t>
      </w:r>
    </w:p>
    <w:p w:rsidR="00721AAF" w:rsidRPr="00303BE6" w:rsidRDefault="00721AAF" w:rsidP="00F71782">
      <w:pPr>
        <w:spacing w:after="0" w:line="240" w:lineRule="auto"/>
        <w:ind w:left="4680"/>
        <w:jc w:val="right"/>
        <w:rPr>
          <w:rFonts w:ascii="Times New Roman" w:eastAsia="Times New Roman" w:hAnsi="Times New Roman" w:cs="Times New Roman"/>
          <w:b/>
          <w:bCs/>
          <w:sz w:val="24"/>
          <w:szCs w:val="24"/>
          <w:lang w:eastAsia="ru-RU"/>
        </w:rPr>
      </w:pPr>
      <w:r w:rsidRPr="00303BE6">
        <w:rPr>
          <w:rFonts w:ascii="Times New Roman" w:eastAsia="Times New Roman" w:hAnsi="Times New Roman" w:cs="Times New Roman"/>
          <w:b/>
          <w:bCs/>
          <w:sz w:val="24"/>
          <w:szCs w:val="24"/>
          <w:lang w:eastAsia="ru-RU"/>
        </w:rPr>
        <w:t>Агаповского муниципального района</w:t>
      </w:r>
    </w:p>
    <w:p w:rsidR="00721AAF" w:rsidRPr="00303BE6" w:rsidRDefault="00721AAF" w:rsidP="00F71782">
      <w:pPr>
        <w:spacing w:after="0" w:line="240" w:lineRule="auto"/>
        <w:ind w:left="4680"/>
        <w:jc w:val="right"/>
        <w:rPr>
          <w:rFonts w:ascii="Times New Roman" w:eastAsia="Times New Roman" w:hAnsi="Times New Roman" w:cs="Times New Roman"/>
          <w:b/>
          <w:bCs/>
          <w:sz w:val="24"/>
          <w:szCs w:val="24"/>
          <w:lang w:eastAsia="ru-RU"/>
        </w:rPr>
      </w:pPr>
      <w:r w:rsidRPr="00303BE6">
        <w:rPr>
          <w:rFonts w:ascii="Times New Roman" w:eastAsia="Times New Roman" w:hAnsi="Times New Roman" w:cs="Times New Roman"/>
          <w:b/>
          <w:bCs/>
          <w:sz w:val="24"/>
          <w:szCs w:val="24"/>
          <w:lang w:eastAsia="ru-RU"/>
        </w:rPr>
        <w:t xml:space="preserve">С.А. </w:t>
      </w:r>
      <w:proofErr w:type="spellStart"/>
      <w:r w:rsidRPr="00303BE6">
        <w:rPr>
          <w:rFonts w:ascii="Times New Roman" w:eastAsia="Times New Roman" w:hAnsi="Times New Roman" w:cs="Times New Roman"/>
          <w:b/>
          <w:bCs/>
          <w:sz w:val="24"/>
          <w:szCs w:val="24"/>
          <w:lang w:eastAsia="ru-RU"/>
        </w:rPr>
        <w:t>Ульянцеву</w:t>
      </w:r>
      <w:proofErr w:type="spellEnd"/>
    </w:p>
    <w:p w:rsidR="00303BE6" w:rsidRDefault="00303BE6" w:rsidP="00303BE6">
      <w:pPr>
        <w:spacing w:after="0" w:line="240" w:lineRule="auto"/>
        <w:jc w:val="center"/>
        <w:rPr>
          <w:rFonts w:ascii="Times New Roman" w:eastAsia="Times New Roman" w:hAnsi="Times New Roman" w:cs="Times New Roman"/>
          <w:b/>
          <w:sz w:val="24"/>
          <w:szCs w:val="24"/>
          <w:lang w:eastAsia="ru-RU"/>
        </w:rPr>
      </w:pPr>
    </w:p>
    <w:p w:rsidR="00F71782" w:rsidRPr="00303BE6" w:rsidRDefault="00F71782" w:rsidP="00303BE6">
      <w:pPr>
        <w:spacing w:after="0" w:line="240" w:lineRule="auto"/>
        <w:jc w:val="center"/>
        <w:rPr>
          <w:rFonts w:ascii="Times New Roman" w:eastAsia="Times New Roman" w:hAnsi="Times New Roman" w:cs="Times New Roman"/>
          <w:b/>
          <w:sz w:val="24"/>
          <w:szCs w:val="24"/>
          <w:lang w:eastAsia="ru-RU"/>
        </w:rPr>
      </w:pPr>
      <w:r w:rsidRPr="00303BE6">
        <w:rPr>
          <w:rFonts w:ascii="Times New Roman" w:eastAsia="Times New Roman" w:hAnsi="Times New Roman" w:cs="Times New Roman"/>
          <w:b/>
          <w:sz w:val="24"/>
          <w:szCs w:val="24"/>
          <w:lang w:eastAsia="ru-RU"/>
        </w:rPr>
        <w:t>ЗАКЛЮЧЕНИЕ</w:t>
      </w:r>
    </w:p>
    <w:p w:rsidR="00F71782" w:rsidRPr="00303BE6" w:rsidRDefault="00F71782" w:rsidP="00F71782">
      <w:pPr>
        <w:spacing w:after="0" w:line="240" w:lineRule="auto"/>
        <w:rPr>
          <w:rFonts w:ascii="Times New Roman" w:eastAsia="Times New Roman" w:hAnsi="Times New Roman" w:cs="Times New Roman"/>
          <w:sz w:val="24"/>
          <w:szCs w:val="24"/>
          <w:lang w:eastAsia="ru-RU"/>
        </w:rPr>
      </w:pPr>
    </w:p>
    <w:p w:rsidR="00F71782" w:rsidRPr="00303BE6" w:rsidRDefault="009F0AD8" w:rsidP="00CA474A">
      <w:pPr>
        <w:spacing w:after="0" w:line="240" w:lineRule="auto"/>
        <w:ind w:firstLine="720"/>
        <w:jc w:val="center"/>
        <w:rPr>
          <w:rFonts w:ascii="Times New Roman" w:eastAsia="Times New Roman" w:hAnsi="Times New Roman" w:cs="Times New Roman"/>
          <w:b/>
          <w:bCs/>
          <w:sz w:val="24"/>
          <w:szCs w:val="24"/>
          <w:lang w:eastAsia="ru-RU"/>
        </w:rPr>
      </w:pPr>
      <w:r w:rsidRPr="00303BE6">
        <w:rPr>
          <w:rFonts w:ascii="Times New Roman" w:eastAsia="Times New Roman" w:hAnsi="Times New Roman" w:cs="Times New Roman"/>
          <w:b/>
          <w:bCs/>
          <w:sz w:val="24"/>
          <w:szCs w:val="24"/>
          <w:lang w:eastAsia="ru-RU"/>
        </w:rPr>
        <w:t>Н</w:t>
      </w:r>
      <w:r w:rsidR="00F71782" w:rsidRPr="00303BE6">
        <w:rPr>
          <w:rFonts w:ascii="Times New Roman" w:eastAsia="Times New Roman" w:hAnsi="Times New Roman" w:cs="Times New Roman"/>
          <w:b/>
          <w:bCs/>
          <w:sz w:val="24"/>
          <w:szCs w:val="24"/>
          <w:lang w:eastAsia="ru-RU"/>
        </w:rPr>
        <w:t>а</w:t>
      </w:r>
      <w:r w:rsidRPr="00303BE6">
        <w:rPr>
          <w:rFonts w:ascii="Times New Roman" w:eastAsia="Times New Roman" w:hAnsi="Times New Roman" w:cs="Times New Roman"/>
          <w:b/>
          <w:bCs/>
          <w:sz w:val="24"/>
          <w:szCs w:val="24"/>
          <w:lang w:eastAsia="ru-RU"/>
        </w:rPr>
        <w:t xml:space="preserve"> проект Решения Собрания депутатов Агаповского муниципального района</w:t>
      </w:r>
      <w:r w:rsidR="00350F48">
        <w:rPr>
          <w:rFonts w:ascii="Times New Roman" w:eastAsia="Times New Roman" w:hAnsi="Times New Roman" w:cs="Times New Roman"/>
          <w:b/>
          <w:bCs/>
          <w:sz w:val="24"/>
          <w:szCs w:val="24"/>
          <w:lang w:eastAsia="ru-RU"/>
        </w:rPr>
        <w:t xml:space="preserve"> </w:t>
      </w:r>
      <w:r w:rsidR="00CA474A" w:rsidRPr="00CA474A">
        <w:rPr>
          <w:rFonts w:ascii="Times New Roman" w:eastAsia="Times New Roman" w:hAnsi="Times New Roman" w:cs="Times New Roman"/>
          <w:b/>
          <w:bCs/>
          <w:sz w:val="24"/>
          <w:szCs w:val="24"/>
          <w:lang w:eastAsia="ru-RU"/>
        </w:rPr>
        <w:t xml:space="preserve">«Об утверждении  Положения об оплате труда работников МУЗ </w:t>
      </w:r>
      <w:proofErr w:type="spellStart"/>
      <w:r w:rsidR="00CA474A" w:rsidRPr="00CA474A">
        <w:rPr>
          <w:rFonts w:ascii="Times New Roman" w:eastAsia="Times New Roman" w:hAnsi="Times New Roman" w:cs="Times New Roman"/>
          <w:b/>
          <w:bCs/>
          <w:sz w:val="24"/>
          <w:szCs w:val="24"/>
          <w:lang w:eastAsia="ru-RU"/>
        </w:rPr>
        <w:t>Агаповской</w:t>
      </w:r>
      <w:proofErr w:type="spellEnd"/>
      <w:r w:rsidR="00CA474A" w:rsidRPr="00CA474A">
        <w:rPr>
          <w:rFonts w:ascii="Times New Roman" w:eastAsia="Times New Roman" w:hAnsi="Times New Roman" w:cs="Times New Roman"/>
          <w:b/>
          <w:bCs/>
          <w:sz w:val="24"/>
          <w:szCs w:val="24"/>
          <w:lang w:eastAsia="ru-RU"/>
        </w:rPr>
        <w:t xml:space="preserve"> центральной  районной  больницы</w:t>
      </w:r>
      <w:r w:rsidR="00350F48">
        <w:rPr>
          <w:rFonts w:ascii="Times New Roman" w:eastAsia="Times New Roman" w:hAnsi="Times New Roman" w:cs="Times New Roman"/>
          <w:b/>
          <w:bCs/>
          <w:sz w:val="24"/>
          <w:szCs w:val="24"/>
          <w:lang w:eastAsia="ru-RU"/>
        </w:rPr>
        <w:t xml:space="preserve"> Агаповского муниципального района</w:t>
      </w:r>
      <w:r w:rsidR="00CA474A" w:rsidRPr="00CA474A">
        <w:rPr>
          <w:rFonts w:ascii="Times New Roman" w:eastAsia="Times New Roman" w:hAnsi="Times New Roman" w:cs="Times New Roman"/>
          <w:b/>
          <w:bCs/>
          <w:sz w:val="24"/>
          <w:szCs w:val="24"/>
          <w:lang w:eastAsia="ru-RU"/>
        </w:rPr>
        <w:t xml:space="preserve">» </w:t>
      </w:r>
      <w:r w:rsidR="00E05C1C" w:rsidRPr="00303BE6">
        <w:rPr>
          <w:rFonts w:ascii="Times New Roman" w:eastAsia="Times New Roman" w:hAnsi="Times New Roman" w:cs="Times New Roman"/>
          <w:b/>
          <w:bCs/>
          <w:sz w:val="24"/>
          <w:szCs w:val="24"/>
          <w:lang w:eastAsia="ru-RU"/>
        </w:rPr>
        <w:t>(</w:t>
      </w:r>
      <w:r w:rsidR="00076934" w:rsidRPr="00303BE6">
        <w:rPr>
          <w:rFonts w:ascii="Times New Roman" w:eastAsia="Times New Roman" w:hAnsi="Times New Roman" w:cs="Times New Roman"/>
          <w:b/>
          <w:bCs/>
          <w:sz w:val="24"/>
          <w:szCs w:val="24"/>
          <w:lang w:eastAsia="ru-RU"/>
        </w:rPr>
        <w:t>П</w:t>
      </w:r>
      <w:r w:rsidR="00E05C1C" w:rsidRPr="00303BE6">
        <w:rPr>
          <w:rFonts w:ascii="Times New Roman" w:eastAsia="Times New Roman" w:hAnsi="Times New Roman" w:cs="Times New Roman"/>
          <w:b/>
          <w:bCs/>
          <w:sz w:val="24"/>
          <w:szCs w:val="24"/>
          <w:lang w:eastAsia="ru-RU"/>
        </w:rPr>
        <w:t>роект Решения)</w:t>
      </w:r>
    </w:p>
    <w:p w:rsidR="00303BE6" w:rsidRPr="00303BE6" w:rsidRDefault="00303BE6" w:rsidP="003677D0">
      <w:pPr>
        <w:spacing w:after="0" w:line="240" w:lineRule="auto"/>
        <w:ind w:firstLine="709"/>
        <w:jc w:val="both"/>
        <w:rPr>
          <w:rFonts w:ascii="Times New Roman" w:hAnsi="Times New Roman" w:cs="Times New Roman"/>
          <w:sz w:val="24"/>
          <w:szCs w:val="24"/>
        </w:rPr>
      </w:pPr>
    </w:p>
    <w:p w:rsidR="00E05C1C" w:rsidRPr="00350F48" w:rsidRDefault="00E05C1C" w:rsidP="00E05C1C">
      <w:pPr>
        <w:spacing w:after="0" w:line="240" w:lineRule="auto"/>
        <w:ind w:firstLine="709"/>
        <w:jc w:val="both"/>
        <w:rPr>
          <w:rFonts w:ascii="Times New Roman" w:hAnsi="Times New Roman" w:cs="Times New Roman"/>
          <w:sz w:val="28"/>
          <w:szCs w:val="28"/>
        </w:rPr>
      </w:pPr>
      <w:r w:rsidRPr="00350F48">
        <w:rPr>
          <w:rFonts w:ascii="Times New Roman" w:hAnsi="Times New Roman" w:cs="Times New Roman"/>
          <w:sz w:val="28"/>
          <w:szCs w:val="28"/>
        </w:rPr>
        <w:t>Проект решения был представлен на финансово-экономическую экспертизу в Контрольно-счетную палату Собранием депутатов Агаповского муниципального района.</w:t>
      </w:r>
    </w:p>
    <w:p w:rsidR="00E05C1C" w:rsidRPr="00350F48" w:rsidRDefault="00E05C1C" w:rsidP="00E05C1C">
      <w:pPr>
        <w:spacing w:line="240" w:lineRule="auto"/>
        <w:ind w:firstLine="709"/>
        <w:jc w:val="both"/>
        <w:rPr>
          <w:rFonts w:ascii="Times New Roman" w:hAnsi="Times New Roman" w:cs="Times New Roman"/>
          <w:sz w:val="28"/>
          <w:szCs w:val="28"/>
        </w:rPr>
      </w:pPr>
      <w:r w:rsidRPr="00350F48">
        <w:rPr>
          <w:rFonts w:ascii="Times New Roman" w:hAnsi="Times New Roman" w:cs="Times New Roman"/>
          <w:sz w:val="28"/>
          <w:szCs w:val="28"/>
        </w:rPr>
        <w:t>Контрольно-счетная палата Агаповского муниципального района, рассмотрев материалы к представленному Проекту решения, отмечает следующее.</w:t>
      </w:r>
    </w:p>
    <w:p w:rsidR="009877C9" w:rsidRDefault="009877C9" w:rsidP="009877C9">
      <w:pPr>
        <w:spacing w:after="0" w:line="240" w:lineRule="auto"/>
        <w:ind w:firstLine="709"/>
        <w:jc w:val="both"/>
        <w:rPr>
          <w:rFonts w:ascii="Times New Roman" w:hAnsi="Times New Roman" w:cs="Times New Roman"/>
          <w:sz w:val="28"/>
          <w:szCs w:val="28"/>
        </w:rPr>
      </w:pPr>
      <w:r w:rsidRPr="00350F48">
        <w:rPr>
          <w:rFonts w:ascii="Times New Roman" w:hAnsi="Times New Roman" w:cs="Times New Roman"/>
          <w:sz w:val="28"/>
          <w:szCs w:val="28"/>
        </w:rPr>
        <w:t>Проект решения был подготовлен и представлен для утверждения в Собрание депутатов</w:t>
      </w:r>
      <w:r w:rsidR="00076934" w:rsidRPr="00350F48">
        <w:rPr>
          <w:rFonts w:ascii="Times New Roman" w:hAnsi="Times New Roman" w:cs="Times New Roman"/>
          <w:sz w:val="28"/>
          <w:szCs w:val="28"/>
        </w:rPr>
        <w:t xml:space="preserve"> Агаповского муниципального района</w:t>
      </w:r>
      <w:r w:rsidRPr="00350F48">
        <w:rPr>
          <w:rFonts w:ascii="Times New Roman" w:hAnsi="Times New Roman" w:cs="Times New Roman"/>
          <w:sz w:val="28"/>
          <w:szCs w:val="28"/>
        </w:rPr>
        <w:t xml:space="preserve"> </w:t>
      </w:r>
      <w:r w:rsidR="00CA474A" w:rsidRPr="00350F48">
        <w:rPr>
          <w:rFonts w:ascii="Times New Roman" w:hAnsi="Times New Roman" w:cs="Times New Roman"/>
          <w:sz w:val="28"/>
          <w:szCs w:val="28"/>
        </w:rPr>
        <w:t>МУЗ «</w:t>
      </w:r>
      <w:proofErr w:type="spellStart"/>
      <w:r w:rsidR="00CA474A" w:rsidRPr="00350F48">
        <w:rPr>
          <w:rFonts w:ascii="Times New Roman" w:hAnsi="Times New Roman" w:cs="Times New Roman"/>
          <w:sz w:val="28"/>
          <w:szCs w:val="28"/>
        </w:rPr>
        <w:t>Агаповская</w:t>
      </w:r>
      <w:proofErr w:type="spellEnd"/>
      <w:r w:rsidR="00CA474A" w:rsidRPr="00350F48">
        <w:rPr>
          <w:rFonts w:ascii="Times New Roman" w:hAnsi="Times New Roman" w:cs="Times New Roman"/>
          <w:sz w:val="28"/>
          <w:szCs w:val="28"/>
        </w:rPr>
        <w:t xml:space="preserve"> центральная районная больница» </w:t>
      </w:r>
      <w:r w:rsidRPr="00350F48">
        <w:rPr>
          <w:rFonts w:ascii="Times New Roman" w:hAnsi="Times New Roman" w:cs="Times New Roman"/>
          <w:sz w:val="28"/>
          <w:szCs w:val="28"/>
        </w:rPr>
        <w:t xml:space="preserve"> администрации Агаповского муниципального района.</w:t>
      </w:r>
    </w:p>
    <w:p w:rsidR="00565445" w:rsidRDefault="00C70E0C" w:rsidP="00565445">
      <w:pPr>
        <w:shd w:val="clear" w:color="auto" w:fill="FFFFFF"/>
        <w:autoSpaceDE w:val="0"/>
        <w:autoSpaceDN w:val="0"/>
        <w:adjustRightInd w:val="0"/>
        <w:ind w:firstLine="741"/>
        <w:jc w:val="both"/>
        <w:rPr>
          <w:rFonts w:ascii="Times New Roman" w:hAnsi="Times New Roman" w:cs="Times New Roman"/>
          <w:sz w:val="28"/>
          <w:szCs w:val="28"/>
        </w:rPr>
      </w:pPr>
      <w:r>
        <w:rPr>
          <w:rFonts w:ascii="Times New Roman" w:hAnsi="Times New Roman" w:cs="Times New Roman"/>
          <w:sz w:val="28"/>
          <w:szCs w:val="28"/>
        </w:rPr>
        <w:t xml:space="preserve"> Проект решения </w:t>
      </w:r>
      <w:r w:rsidR="0094020A">
        <w:rPr>
          <w:rFonts w:ascii="Times New Roman" w:hAnsi="Times New Roman" w:cs="Times New Roman"/>
          <w:sz w:val="28"/>
          <w:szCs w:val="28"/>
        </w:rPr>
        <w:t xml:space="preserve"> соответствует </w:t>
      </w:r>
      <w:r>
        <w:rPr>
          <w:rFonts w:ascii="Times New Roman" w:hAnsi="Times New Roman" w:cs="Times New Roman"/>
          <w:sz w:val="28"/>
          <w:szCs w:val="28"/>
        </w:rPr>
        <w:t xml:space="preserve"> Трудов</w:t>
      </w:r>
      <w:r w:rsidR="002B359E">
        <w:rPr>
          <w:rFonts w:ascii="Times New Roman" w:hAnsi="Times New Roman" w:cs="Times New Roman"/>
          <w:sz w:val="28"/>
          <w:szCs w:val="28"/>
        </w:rPr>
        <w:t>о</w:t>
      </w:r>
      <w:r>
        <w:rPr>
          <w:rFonts w:ascii="Times New Roman" w:hAnsi="Times New Roman" w:cs="Times New Roman"/>
          <w:sz w:val="28"/>
          <w:szCs w:val="28"/>
        </w:rPr>
        <w:t>м</w:t>
      </w:r>
      <w:r w:rsidR="0094020A">
        <w:rPr>
          <w:rFonts w:ascii="Times New Roman" w:hAnsi="Times New Roman" w:cs="Times New Roman"/>
          <w:sz w:val="28"/>
          <w:szCs w:val="28"/>
        </w:rPr>
        <w:t>у</w:t>
      </w:r>
      <w:r>
        <w:rPr>
          <w:rFonts w:ascii="Times New Roman" w:hAnsi="Times New Roman" w:cs="Times New Roman"/>
          <w:sz w:val="28"/>
          <w:szCs w:val="28"/>
        </w:rPr>
        <w:t xml:space="preserve"> кодекс</w:t>
      </w:r>
      <w:r w:rsidR="002B359E">
        <w:rPr>
          <w:rFonts w:ascii="Times New Roman" w:hAnsi="Times New Roman" w:cs="Times New Roman"/>
          <w:sz w:val="28"/>
          <w:szCs w:val="28"/>
        </w:rPr>
        <w:t>у</w:t>
      </w:r>
      <w:r>
        <w:rPr>
          <w:rFonts w:ascii="Times New Roman" w:hAnsi="Times New Roman" w:cs="Times New Roman"/>
          <w:sz w:val="28"/>
          <w:szCs w:val="28"/>
        </w:rPr>
        <w:t xml:space="preserve"> РФ, Федеральн</w:t>
      </w:r>
      <w:r w:rsidR="002B359E">
        <w:rPr>
          <w:rFonts w:ascii="Times New Roman" w:hAnsi="Times New Roman" w:cs="Times New Roman"/>
          <w:sz w:val="28"/>
          <w:szCs w:val="28"/>
        </w:rPr>
        <w:t>ому</w:t>
      </w:r>
      <w:r>
        <w:rPr>
          <w:rFonts w:ascii="Times New Roman" w:hAnsi="Times New Roman" w:cs="Times New Roman"/>
          <w:sz w:val="28"/>
          <w:szCs w:val="28"/>
        </w:rPr>
        <w:t xml:space="preserve"> закон</w:t>
      </w:r>
      <w:r w:rsidR="002B359E">
        <w:rPr>
          <w:rFonts w:ascii="Times New Roman" w:hAnsi="Times New Roman" w:cs="Times New Roman"/>
          <w:sz w:val="28"/>
          <w:szCs w:val="28"/>
        </w:rPr>
        <w:t>у</w:t>
      </w:r>
      <w:r>
        <w:rPr>
          <w:rFonts w:ascii="Times New Roman" w:hAnsi="Times New Roman" w:cs="Times New Roman"/>
          <w:sz w:val="28"/>
          <w:szCs w:val="28"/>
        </w:rPr>
        <w:t xml:space="preserve"> РФ от 06.10.2003 г. № 131-ФЗ «Об общих принципах организации местного самоуправления»</w:t>
      </w:r>
      <w:r w:rsidR="00565445">
        <w:rPr>
          <w:rFonts w:ascii="Times New Roman" w:hAnsi="Times New Roman" w:cs="Times New Roman"/>
          <w:sz w:val="28"/>
          <w:szCs w:val="28"/>
        </w:rPr>
        <w:t xml:space="preserve">, </w:t>
      </w:r>
      <w:r w:rsidR="00565445" w:rsidRPr="00565445">
        <w:rPr>
          <w:rFonts w:ascii="Times New Roman" w:hAnsi="Times New Roman" w:cs="Times New Roman"/>
          <w:sz w:val="28"/>
          <w:szCs w:val="28"/>
        </w:rPr>
        <w:t>Постановлени</w:t>
      </w:r>
      <w:r w:rsidR="0094020A">
        <w:rPr>
          <w:rFonts w:ascii="Times New Roman" w:hAnsi="Times New Roman" w:cs="Times New Roman"/>
          <w:sz w:val="28"/>
          <w:szCs w:val="28"/>
        </w:rPr>
        <w:t>ю</w:t>
      </w:r>
      <w:r w:rsidR="00565445" w:rsidRPr="00565445">
        <w:rPr>
          <w:rFonts w:ascii="Times New Roman" w:hAnsi="Times New Roman" w:cs="Times New Roman"/>
          <w:sz w:val="28"/>
          <w:szCs w:val="28"/>
        </w:rPr>
        <w:t xml:space="preserve"> Правительства Челябинской области от 29.11.2010 N 280-П (ред. от 15.07.2015) "О </w:t>
      </w:r>
      <w:proofErr w:type="gramStart"/>
      <w:r w:rsidR="00565445" w:rsidRPr="00565445">
        <w:rPr>
          <w:rFonts w:ascii="Times New Roman" w:hAnsi="Times New Roman" w:cs="Times New Roman"/>
          <w:sz w:val="28"/>
          <w:szCs w:val="28"/>
        </w:rPr>
        <w:t>Положении</w:t>
      </w:r>
      <w:proofErr w:type="gramEnd"/>
      <w:r w:rsidR="00565445" w:rsidRPr="00565445">
        <w:rPr>
          <w:rFonts w:ascii="Times New Roman" w:hAnsi="Times New Roman" w:cs="Times New Roman"/>
          <w:sz w:val="28"/>
          <w:szCs w:val="28"/>
        </w:rPr>
        <w:t xml:space="preserve"> об оплате труда работников областных государственных казенных учреждений, а также бюджетных и автономных учреждений, в отношении которых Министерство здравоохранения Челябинской области осуществляет функции и полномочия учредителя" (вместе с "Положением об оплате труда работников областных государственных казенных учреждений, </w:t>
      </w:r>
      <w:proofErr w:type="gramStart"/>
      <w:r w:rsidR="00565445" w:rsidRPr="00565445">
        <w:rPr>
          <w:rFonts w:ascii="Times New Roman" w:hAnsi="Times New Roman" w:cs="Times New Roman"/>
          <w:sz w:val="28"/>
          <w:szCs w:val="28"/>
        </w:rPr>
        <w:t>а также бюджетных и автономных учреждений, в отношении которых Министерство здравоохранения Челябинской области осуществляет функции и полномочия учредителя")</w:t>
      </w:r>
      <w:r w:rsidR="00565445">
        <w:rPr>
          <w:rFonts w:ascii="Times New Roman" w:hAnsi="Times New Roman" w:cs="Times New Roman"/>
          <w:sz w:val="28"/>
          <w:szCs w:val="28"/>
        </w:rPr>
        <w:t xml:space="preserve">, </w:t>
      </w:r>
      <w:r w:rsidR="00565445" w:rsidRPr="00565445">
        <w:rPr>
          <w:rFonts w:ascii="Times New Roman" w:hAnsi="Times New Roman" w:cs="Times New Roman"/>
          <w:sz w:val="28"/>
          <w:szCs w:val="28"/>
        </w:rPr>
        <w:t>Приказ</w:t>
      </w:r>
      <w:r w:rsidR="0094020A">
        <w:rPr>
          <w:rFonts w:ascii="Times New Roman" w:hAnsi="Times New Roman" w:cs="Times New Roman"/>
          <w:sz w:val="28"/>
          <w:szCs w:val="28"/>
        </w:rPr>
        <w:t>у</w:t>
      </w:r>
      <w:r w:rsidR="00565445" w:rsidRPr="00565445">
        <w:rPr>
          <w:rFonts w:ascii="Times New Roman" w:hAnsi="Times New Roman" w:cs="Times New Roman"/>
          <w:sz w:val="28"/>
          <w:szCs w:val="28"/>
        </w:rPr>
        <w:t xml:space="preserve"> </w:t>
      </w:r>
      <w:proofErr w:type="spellStart"/>
      <w:r w:rsidR="00565445" w:rsidRPr="00565445">
        <w:rPr>
          <w:rFonts w:ascii="Times New Roman" w:hAnsi="Times New Roman" w:cs="Times New Roman"/>
          <w:sz w:val="28"/>
          <w:szCs w:val="28"/>
        </w:rPr>
        <w:t>Минздравсоцразвития</w:t>
      </w:r>
      <w:proofErr w:type="spellEnd"/>
      <w:r w:rsidR="00565445" w:rsidRPr="00565445">
        <w:rPr>
          <w:rFonts w:ascii="Times New Roman" w:hAnsi="Times New Roman" w:cs="Times New Roman"/>
          <w:sz w:val="28"/>
          <w:szCs w:val="28"/>
        </w:rPr>
        <w:t xml:space="preserve"> РФ от 06.08.2007 N 526 (ред. от 02.08.2011) "Об утверждении профессиональных квалификационных групп должностей медицинских и фармацевтических работников"</w:t>
      </w:r>
      <w:r w:rsidR="00565445">
        <w:rPr>
          <w:rFonts w:ascii="Times New Roman" w:hAnsi="Times New Roman" w:cs="Times New Roman"/>
          <w:sz w:val="28"/>
          <w:szCs w:val="28"/>
        </w:rPr>
        <w:t>,</w:t>
      </w:r>
      <w:r w:rsidR="00565445" w:rsidRPr="00565445">
        <w:rPr>
          <w:rFonts w:ascii="Times New Roman" w:hAnsi="Times New Roman" w:cs="Times New Roman"/>
          <w:sz w:val="28"/>
          <w:szCs w:val="28"/>
        </w:rPr>
        <w:t xml:space="preserve"> Приказ</w:t>
      </w:r>
      <w:r w:rsidR="00565445">
        <w:rPr>
          <w:rFonts w:ascii="Times New Roman" w:hAnsi="Times New Roman" w:cs="Times New Roman"/>
          <w:sz w:val="28"/>
          <w:szCs w:val="28"/>
        </w:rPr>
        <w:t xml:space="preserve">ом </w:t>
      </w:r>
      <w:r w:rsidR="00565445" w:rsidRPr="00565445">
        <w:rPr>
          <w:rFonts w:ascii="Times New Roman" w:hAnsi="Times New Roman" w:cs="Times New Roman"/>
          <w:sz w:val="28"/>
          <w:szCs w:val="28"/>
        </w:rPr>
        <w:t xml:space="preserve"> </w:t>
      </w:r>
      <w:proofErr w:type="spellStart"/>
      <w:r w:rsidR="00565445" w:rsidRPr="00565445">
        <w:rPr>
          <w:rFonts w:ascii="Times New Roman" w:hAnsi="Times New Roman" w:cs="Times New Roman"/>
          <w:sz w:val="28"/>
          <w:szCs w:val="28"/>
        </w:rPr>
        <w:t>Минздравсоцразвития</w:t>
      </w:r>
      <w:proofErr w:type="spellEnd"/>
      <w:r w:rsidR="00565445" w:rsidRPr="00565445">
        <w:rPr>
          <w:rFonts w:ascii="Times New Roman" w:hAnsi="Times New Roman" w:cs="Times New Roman"/>
          <w:sz w:val="28"/>
          <w:szCs w:val="28"/>
        </w:rPr>
        <w:t xml:space="preserve"> РФ от 08.04.2008 N 167н (ред. от 24.10.2008) "Об утверждении Порядка исчисления размера средней заработной платы для определения размера должностного</w:t>
      </w:r>
      <w:proofErr w:type="gramEnd"/>
      <w:r w:rsidR="00565445" w:rsidRPr="00565445">
        <w:rPr>
          <w:rFonts w:ascii="Times New Roman" w:hAnsi="Times New Roman" w:cs="Times New Roman"/>
          <w:sz w:val="28"/>
          <w:szCs w:val="28"/>
        </w:rPr>
        <w:t xml:space="preserve"> оклада руководителя федерального бюджетного учреждения"</w:t>
      </w:r>
      <w:r w:rsidR="00565445">
        <w:rPr>
          <w:rFonts w:ascii="Times New Roman" w:hAnsi="Times New Roman" w:cs="Times New Roman"/>
          <w:sz w:val="28"/>
          <w:szCs w:val="28"/>
        </w:rPr>
        <w:t xml:space="preserve">, </w:t>
      </w:r>
      <w:r w:rsidR="00565445" w:rsidRPr="00350F48">
        <w:rPr>
          <w:rFonts w:ascii="Times New Roman" w:hAnsi="Times New Roman" w:cs="Times New Roman"/>
          <w:sz w:val="28"/>
          <w:szCs w:val="28"/>
        </w:rPr>
        <w:t xml:space="preserve">другим нормативным </w:t>
      </w:r>
      <w:r w:rsidR="00565445" w:rsidRPr="00350F48">
        <w:rPr>
          <w:rFonts w:ascii="Times New Roman" w:hAnsi="Times New Roman" w:cs="Times New Roman"/>
          <w:sz w:val="28"/>
          <w:szCs w:val="28"/>
        </w:rPr>
        <w:lastRenderedPageBreak/>
        <w:t xml:space="preserve">правовым актам Российской Федерации, Челябинской области и Агаповского муниципального района, </w:t>
      </w:r>
      <w:proofErr w:type="gramStart"/>
      <w:r w:rsidR="00565445" w:rsidRPr="00350F48">
        <w:rPr>
          <w:rFonts w:ascii="Times New Roman" w:hAnsi="Times New Roman" w:cs="Times New Roman"/>
          <w:sz w:val="28"/>
          <w:szCs w:val="28"/>
        </w:rPr>
        <w:t>регулирующими</w:t>
      </w:r>
      <w:proofErr w:type="gramEnd"/>
      <w:r w:rsidR="00565445" w:rsidRPr="00350F48">
        <w:rPr>
          <w:rFonts w:ascii="Times New Roman" w:hAnsi="Times New Roman" w:cs="Times New Roman"/>
          <w:sz w:val="28"/>
          <w:szCs w:val="28"/>
        </w:rPr>
        <w:t xml:space="preserve"> вопросы оплаты труда.</w:t>
      </w:r>
    </w:p>
    <w:p w:rsidR="0094020A" w:rsidRDefault="0094020A" w:rsidP="00565445">
      <w:pPr>
        <w:shd w:val="clear" w:color="auto" w:fill="FFFFFF"/>
        <w:autoSpaceDE w:val="0"/>
        <w:autoSpaceDN w:val="0"/>
        <w:adjustRightInd w:val="0"/>
        <w:ind w:firstLine="741"/>
        <w:jc w:val="both"/>
        <w:rPr>
          <w:rFonts w:ascii="Times New Roman" w:hAnsi="Times New Roman" w:cs="Times New Roman"/>
          <w:sz w:val="28"/>
          <w:szCs w:val="28"/>
        </w:rPr>
      </w:pPr>
      <w:r w:rsidRPr="0094020A">
        <w:rPr>
          <w:rFonts w:ascii="Times New Roman" w:hAnsi="Times New Roman" w:cs="Times New Roman"/>
          <w:b/>
          <w:sz w:val="28"/>
          <w:szCs w:val="28"/>
          <w:u w:val="single"/>
        </w:rPr>
        <w:t xml:space="preserve">Замечания: </w:t>
      </w:r>
      <w:r w:rsidR="002B359E" w:rsidRPr="002B359E">
        <w:rPr>
          <w:rFonts w:ascii="Times New Roman" w:hAnsi="Times New Roman" w:cs="Times New Roman"/>
          <w:sz w:val="28"/>
          <w:szCs w:val="28"/>
        </w:rPr>
        <w:t xml:space="preserve">При рассмотрении </w:t>
      </w:r>
      <w:r w:rsidR="002B359E">
        <w:rPr>
          <w:rFonts w:ascii="Times New Roman" w:hAnsi="Times New Roman" w:cs="Times New Roman"/>
          <w:sz w:val="28"/>
          <w:szCs w:val="28"/>
        </w:rPr>
        <w:t>Проекта решения</w:t>
      </w:r>
      <w:r w:rsidR="002B359E" w:rsidRPr="002B359E">
        <w:rPr>
          <w:rFonts w:ascii="Times New Roman" w:hAnsi="Times New Roman" w:cs="Times New Roman"/>
          <w:sz w:val="28"/>
          <w:szCs w:val="28"/>
        </w:rPr>
        <w:t>, Контрольно-счетная палата рекомендует</w:t>
      </w:r>
      <w:r w:rsidR="002B359E">
        <w:rPr>
          <w:rFonts w:ascii="Times New Roman" w:hAnsi="Times New Roman" w:cs="Times New Roman"/>
          <w:sz w:val="28"/>
          <w:szCs w:val="28"/>
        </w:rPr>
        <w:t xml:space="preserve"> </w:t>
      </w:r>
      <w:r>
        <w:rPr>
          <w:rFonts w:ascii="Times New Roman" w:hAnsi="Times New Roman" w:cs="Times New Roman"/>
          <w:sz w:val="28"/>
          <w:szCs w:val="28"/>
        </w:rPr>
        <w:t xml:space="preserve">дополнить п. 52 </w:t>
      </w:r>
      <w:r w:rsidR="002B359E">
        <w:rPr>
          <w:rFonts w:ascii="Times New Roman" w:hAnsi="Times New Roman" w:cs="Times New Roman"/>
          <w:sz w:val="28"/>
          <w:szCs w:val="28"/>
        </w:rPr>
        <w:t>следующим содержанием:</w:t>
      </w:r>
      <w:r w:rsidR="00F96450">
        <w:rPr>
          <w:rFonts w:ascii="Times New Roman" w:hAnsi="Times New Roman" w:cs="Times New Roman"/>
          <w:sz w:val="28"/>
          <w:szCs w:val="28"/>
        </w:rPr>
        <w:t xml:space="preserve"> </w:t>
      </w:r>
    </w:p>
    <w:p w:rsidR="0094020A" w:rsidRDefault="0094020A" w:rsidP="0094020A">
      <w:pPr>
        <w:pStyle w:val="ConsPlusNormal"/>
        <w:ind w:firstLine="540"/>
        <w:jc w:val="both"/>
      </w:pPr>
      <w:r>
        <w:t>Выплаты стимулирующего характера производятся по решению руководителя с учетом мнения представительного органа работников в пределах утвержденного фонда оплаты труда.</w:t>
      </w:r>
    </w:p>
    <w:p w:rsidR="0094020A" w:rsidRDefault="0094020A" w:rsidP="0094020A">
      <w:pPr>
        <w:pStyle w:val="ConsPlusNormal"/>
        <w:ind w:firstLine="540"/>
        <w:jc w:val="both"/>
      </w:pPr>
      <w:r>
        <w:t xml:space="preserve">При установлении выплат стимулирующего характера необходимо предусматривать показатели и критерии эффективности деятельности работников, направленные на достижение конкретных результатов их труда, с отражением их в локальных нормативных актах и трудовых договорах с работниками </w:t>
      </w:r>
      <w:r w:rsidR="00F96450">
        <w:t>учреждения</w:t>
      </w:r>
      <w:r>
        <w:t>.</w:t>
      </w:r>
    </w:p>
    <w:p w:rsidR="0094020A" w:rsidRPr="0094020A" w:rsidRDefault="0094020A" w:rsidP="00565445">
      <w:pPr>
        <w:shd w:val="clear" w:color="auto" w:fill="FFFFFF"/>
        <w:autoSpaceDE w:val="0"/>
        <w:autoSpaceDN w:val="0"/>
        <w:adjustRightInd w:val="0"/>
        <w:ind w:firstLine="741"/>
        <w:jc w:val="both"/>
        <w:rPr>
          <w:rFonts w:ascii="Times New Roman" w:hAnsi="Times New Roman" w:cs="Times New Roman"/>
          <w:sz w:val="28"/>
          <w:szCs w:val="28"/>
        </w:rPr>
      </w:pPr>
    </w:p>
    <w:p w:rsidR="00CE596E" w:rsidRPr="00350F48" w:rsidRDefault="00680E6F" w:rsidP="00303BE6">
      <w:pPr>
        <w:ind w:firstLine="709"/>
        <w:jc w:val="both"/>
        <w:rPr>
          <w:rStyle w:val="afb"/>
          <w:rFonts w:ascii="Times New Roman" w:hAnsi="Times New Roman" w:cs="Times New Roman"/>
          <w:b w:val="0"/>
          <w:bCs w:val="0"/>
          <w:sz w:val="28"/>
          <w:szCs w:val="28"/>
        </w:rPr>
      </w:pPr>
      <w:r w:rsidRPr="00350F48">
        <w:rPr>
          <w:rStyle w:val="afb"/>
          <w:rFonts w:ascii="Times New Roman" w:hAnsi="Times New Roman" w:cs="Times New Roman"/>
          <w:sz w:val="28"/>
          <w:szCs w:val="28"/>
          <w:u w:val="single"/>
        </w:rPr>
        <w:t>Выводы:</w:t>
      </w:r>
    </w:p>
    <w:p w:rsidR="00352246" w:rsidRPr="00F96450" w:rsidRDefault="00CE596E" w:rsidP="00303BE6">
      <w:pPr>
        <w:ind w:firstLine="709"/>
        <w:jc w:val="both"/>
        <w:rPr>
          <w:rFonts w:ascii="Times New Roman" w:hAnsi="Times New Roman" w:cs="Times New Roman"/>
          <w:sz w:val="28"/>
          <w:szCs w:val="28"/>
        </w:rPr>
      </w:pPr>
      <w:r w:rsidRPr="00303BE6">
        <w:rPr>
          <w:rStyle w:val="afb"/>
          <w:rFonts w:ascii="Times New Roman" w:hAnsi="Times New Roman" w:cs="Times New Roman"/>
          <w:sz w:val="24"/>
          <w:szCs w:val="24"/>
        </w:rPr>
        <w:t xml:space="preserve">   </w:t>
      </w:r>
      <w:r w:rsidRPr="00F96450">
        <w:rPr>
          <w:rStyle w:val="afb"/>
          <w:rFonts w:ascii="Times New Roman" w:hAnsi="Times New Roman" w:cs="Times New Roman"/>
          <w:b w:val="0"/>
          <w:sz w:val="28"/>
          <w:szCs w:val="28"/>
        </w:rPr>
        <w:t>На основании вышеизложенного, Контрольно-счетная палата считает</w:t>
      </w:r>
      <w:r w:rsidR="00680E6F" w:rsidRPr="00F96450">
        <w:rPr>
          <w:rStyle w:val="afb"/>
          <w:rFonts w:ascii="Times New Roman" w:hAnsi="Times New Roman" w:cs="Times New Roman"/>
          <w:b w:val="0"/>
          <w:sz w:val="28"/>
          <w:szCs w:val="28"/>
        </w:rPr>
        <w:t xml:space="preserve">, </w:t>
      </w:r>
      <w:r w:rsidR="007B3EC9" w:rsidRPr="00F96450">
        <w:rPr>
          <w:rStyle w:val="afb"/>
          <w:rFonts w:ascii="Times New Roman" w:hAnsi="Times New Roman" w:cs="Times New Roman"/>
          <w:b w:val="0"/>
          <w:sz w:val="28"/>
          <w:szCs w:val="28"/>
        </w:rPr>
        <w:t xml:space="preserve">что </w:t>
      </w:r>
      <w:r w:rsidR="00680E6F" w:rsidRPr="00F96450">
        <w:rPr>
          <w:rStyle w:val="afb"/>
          <w:rFonts w:ascii="Times New Roman" w:hAnsi="Times New Roman" w:cs="Times New Roman"/>
          <w:b w:val="0"/>
          <w:sz w:val="28"/>
          <w:szCs w:val="28"/>
        </w:rPr>
        <w:t>предложенный</w:t>
      </w:r>
      <w:r w:rsidR="007B3EC9" w:rsidRPr="00F96450">
        <w:rPr>
          <w:rStyle w:val="afb"/>
          <w:rFonts w:ascii="Times New Roman" w:hAnsi="Times New Roman" w:cs="Times New Roman"/>
          <w:b w:val="0"/>
          <w:sz w:val="28"/>
          <w:szCs w:val="28"/>
        </w:rPr>
        <w:t xml:space="preserve"> проект Решения</w:t>
      </w:r>
      <w:r w:rsidR="007B3EC9" w:rsidRPr="00F96450">
        <w:rPr>
          <w:rFonts w:ascii="Times New Roman" w:hAnsi="Times New Roman" w:cs="Times New Roman"/>
          <w:sz w:val="28"/>
          <w:szCs w:val="28"/>
        </w:rPr>
        <w:t xml:space="preserve"> соответствует нормам действующего</w:t>
      </w:r>
      <w:r w:rsidR="00352246" w:rsidRPr="00F96450">
        <w:rPr>
          <w:rFonts w:ascii="Times New Roman" w:hAnsi="Times New Roman" w:cs="Times New Roman"/>
          <w:sz w:val="28"/>
          <w:szCs w:val="28"/>
        </w:rPr>
        <w:t xml:space="preserve"> законодательства.</w:t>
      </w:r>
    </w:p>
    <w:p w:rsidR="00EF1560" w:rsidRPr="008B651D" w:rsidRDefault="008B651D" w:rsidP="00303BE6">
      <w:pPr>
        <w:ind w:firstLine="709"/>
        <w:jc w:val="both"/>
        <w:rPr>
          <w:rFonts w:ascii="Times New Roman" w:hAnsi="Times New Roman" w:cs="Times New Roman"/>
          <w:sz w:val="28"/>
          <w:szCs w:val="28"/>
        </w:rPr>
      </w:pPr>
      <w:r w:rsidRPr="008B651D">
        <w:rPr>
          <w:rFonts w:ascii="Times New Roman" w:hAnsi="Times New Roman" w:cs="Times New Roman"/>
          <w:sz w:val="28"/>
          <w:szCs w:val="28"/>
        </w:rPr>
        <w:t>Проект решения Собрания депутатов Агаповского муниципального района</w:t>
      </w:r>
      <w:r>
        <w:rPr>
          <w:rFonts w:ascii="Times New Roman" w:hAnsi="Times New Roman" w:cs="Times New Roman"/>
          <w:sz w:val="28"/>
          <w:szCs w:val="28"/>
        </w:rPr>
        <w:t xml:space="preserve"> </w:t>
      </w:r>
      <w:r w:rsidRPr="008B651D">
        <w:rPr>
          <w:rFonts w:ascii="Times New Roman" w:eastAsia="Times New Roman" w:hAnsi="Times New Roman" w:cs="Times New Roman"/>
          <w:bCs/>
          <w:sz w:val="28"/>
          <w:szCs w:val="28"/>
          <w:lang w:eastAsia="ru-RU"/>
        </w:rPr>
        <w:t xml:space="preserve">«Об утверждении  Положения об оплате труда работников МУЗ </w:t>
      </w:r>
      <w:proofErr w:type="spellStart"/>
      <w:r w:rsidRPr="008B651D">
        <w:rPr>
          <w:rFonts w:ascii="Times New Roman" w:eastAsia="Times New Roman" w:hAnsi="Times New Roman" w:cs="Times New Roman"/>
          <w:bCs/>
          <w:sz w:val="28"/>
          <w:szCs w:val="28"/>
          <w:lang w:eastAsia="ru-RU"/>
        </w:rPr>
        <w:t>Агаповской</w:t>
      </w:r>
      <w:proofErr w:type="spellEnd"/>
      <w:r w:rsidRPr="008B651D">
        <w:rPr>
          <w:rFonts w:ascii="Times New Roman" w:eastAsia="Times New Roman" w:hAnsi="Times New Roman" w:cs="Times New Roman"/>
          <w:bCs/>
          <w:sz w:val="28"/>
          <w:szCs w:val="28"/>
          <w:lang w:eastAsia="ru-RU"/>
        </w:rPr>
        <w:t xml:space="preserve"> центральной  районной  больницы Агаповского муниципального района» </w:t>
      </w:r>
      <w:r w:rsidRPr="008B651D">
        <w:rPr>
          <w:rFonts w:ascii="Times New Roman" w:hAnsi="Times New Roman" w:cs="Times New Roman"/>
          <w:sz w:val="28"/>
          <w:szCs w:val="28"/>
        </w:rPr>
        <w:t>рекомендуем принять с учетом замечаний, выявленных при проведении экспертизы проекта решения и указанных в разделе Замечания.</w:t>
      </w:r>
    </w:p>
    <w:p w:rsidR="008B651D" w:rsidRDefault="008B651D" w:rsidP="00303BE6">
      <w:pPr>
        <w:jc w:val="both"/>
        <w:rPr>
          <w:rFonts w:ascii="Times New Roman" w:hAnsi="Times New Roman" w:cs="Times New Roman"/>
          <w:sz w:val="24"/>
          <w:szCs w:val="24"/>
        </w:rPr>
      </w:pPr>
    </w:p>
    <w:p w:rsidR="00B54E11" w:rsidRPr="00F96450" w:rsidRDefault="00E46022" w:rsidP="00303BE6">
      <w:pPr>
        <w:jc w:val="both"/>
        <w:rPr>
          <w:rFonts w:ascii="Times New Roman" w:eastAsia="Times New Roman" w:hAnsi="Times New Roman" w:cs="Times New Roman"/>
          <w:sz w:val="28"/>
          <w:szCs w:val="28"/>
          <w:lang w:eastAsia="ru-RU"/>
        </w:rPr>
      </w:pPr>
      <w:bookmarkStart w:id="0" w:name="_GoBack"/>
      <w:bookmarkEnd w:id="0"/>
      <w:r w:rsidRPr="00303BE6">
        <w:rPr>
          <w:rFonts w:ascii="Times New Roman" w:hAnsi="Times New Roman" w:cs="Times New Roman"/>
          <w:sz w:val="24"/>
          <w:szCs w:val="24"/>
        </w:rPr>
        <w:t xml:space="preserve"> </w:t>
      </w:r>
      <w:r w:rsidR="00B54E11" w:rsidRPr="00F96450">
        <w:rPr>
          <w:rFonts w:ascii="Times New Roman" w:eastAsia="Times New Roman" w:hAnsi="Times New Roman" w:cs="Times New Roman"/>
          <w:sz w:val="28"/>
          <w:szCs w:val="28"/>
          <w:lang w:eastAsia="ru-RU"/>
        </w:rPr>
        <w:t>Председатель Контрольно-счетной палаты</w:t>
      </w:r>
      <w:r w:rsidR="0066677B" w:rsidRPr="00F96450">
        <w:rPr>
          <w:rFonts w:ascii="Times New Roman" w:eastAsia="Times New Roman" w:hAnsi="Times New Roman" w:cs="Times New Roman"/>
          <w:sz w:val="28"/>
          <w:szCs w:val="28"/>
          <w:lang w:eastAsia="ru-RU"/>
        </w:rPr>
        <w:t xml:space="preserve">         </w:t>
      </w:r>
      <w:r w:rsidR="00EF1560" w:rsidRPr="00F96450">
        <w:rPr>
          <w:rFonts w:ascii="Times New Roman" w:eastAsia="Times New Roman" w:hAnsi="Times New Roman" w:cs="Times New Roman"/>
          <w:sz w:val="28"/>
          <w:szCs w:val="28"/>
          <w:lang w:eastAsia="ru-RU"/>
        </w:rPr>
        <w:t xml:space="preserve">         </w:t>
      </w:r>
      <w:r w:rsidR="0066677B" w:rsidRPr="00F96450">
        <w:rPr>
          <w:rFonts w:ascii="Times New Roman" w:eastAsia="Times New Roman" w:hAnsi="Times New Roman" w:cs="Times New Roman"/>
          <w:sz w:val="28"/>
          <w:szCs w:val="28"/>
          <w:lang w:eastAsia="ru-RU"/>
        </w:rPr>
        <w:t xml:space="preserve">        </w:t>
      </w:r>
      <w:r w:rsidR="00B54E11" w:rsidRPr="00F96450">
        <w:rPr>
          <w:rFonts w:ascii="Times New Roman" w:eastAsia="Times New Roman" w:hAnsi="Times New Roman" w:cs="Times New Roman"/>
          <w:sz w:val="28"/>
          <w:szCs w:val="28"/>
          <w:lang w:eastAsia="ru-RU"/>
        </w:rPr>
        <w:t>Г.К.</w:t>
      </w:r>
      <w:r w:rsidR="0066677B" w:rsidRPr="00F96450">
        <w:rPr>
          <w:rFonts w:ascii="Times New Roman" w:eastAsia="Times New Roman" w:hAnsi="Times New Roman" w:cs="Times New Roman"/>
          <w:sz w:val="28"/>
          <w:szCs w:val="28"/>
          <w:lang w:eastAsia="ru-RU"/>
        </w:rPr>
        <w:t xml:space="preserve"> </w:t>
      </w:r>
      <w:r w:rsidR="00B54E11" w:rsidRPr="00F96450">
        <w:rPr>
          <w:rFonts w:ascii="Times New Roman" w:eastAsia="Times New Roman" w:hAnsi="Times New Roman" w:cs="Times New Roman"/>
          <w:sz w:val="28"/>
          <w:szCs w:val="28"/>
          <w:lang w:eastAsia="ru-RU"/>
        </w:rPr>
        <w:t xml:space="preserve">Тихонова </w:t>
      </w:r>
    </w:p>
    <w:sectPr w:rsidR="00B54E11" w:rsidRPr="00F96450" w:rsidSect="005E6ACE">
      <w:pgSz w:w="11906" w:h="16838"/>
      <w:pgMar w:top="993"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9">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2962711"/>
    <w:multiLevelType w:val="hybridMultilevel"/>
    <w:tmpl w:val="D11EF796"/>
    <w:lvl w:ilvl="0" w:tplc="A7CCCED2">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7435284"/>
    <w:multiLevelType w:val="hybridMultilevel"/>
    <w:tmpl w:val="24A2E020"/>
    <w:lvl w:ilvl="0" w:tplc="00D2D6EE">
      <w:start w:val="2"/>
      <w:numFmt w:val="decimal"/>
      <w:lvlText w:val="%1."/>
      <w:lvlJc w:val="left"/>
      <w:pPr>
        <w:tabs>
          <w:tab w:val="num" w:pos="1353"/>
        </w:tabs>
        <w:ind w:left="1353" w:hanging="360"/>
      </w:pPr>
      <w:rPr>
        <w:b/>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15">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114AB8"/>
    <w:multiLevelType w:val="hybridMultilevel"/>
    <w:tmpl w:val="DB0CE3F0"/>
    <w:lvl w:ilvl="0" w:tplc="551689AA">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343CB8"/>
    <w:multiLevelType w:val="multilevel"/>
    <w:tmpl w:val="3F121294"/>
    <w:lvl w:ilvl="0">
      <w:start w:val="1"/>
      <w:numFmt w:val="decimal"/>
      <w:lvlText w:val="%1."/>
      <w:lvlJc w:val="left"/>
      <w:pPr>
        <w:ind w:left="5606"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DA103B"/>
    <w:multiLevelType w:val="hybridMultilevel"/>
    <w:tmpl w:val="4D0E78CE"/>
    <w:lvl w:ilvl="0" w:tplc="DF22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19"/>
  </w:num>
  <w:num w:numId="2">
    <w:abstractNumId w:val="0"/>
  </w:num>
  <w:num w:numId="3">
    <w:abstractNumId w:val="18"/>
  </w:num>
  <w:num w:numId="4">
    <w:abstractNumId w:val="13"/>
  </w:num>
  <w:num w:numId="5">
    <w:abstractNumId w:val="7"/>
  </w:num>
  <w:num w:numId="6">
    <w:abstractNumId w:val="6"/>
  </w:num>
  <w:num w:numId="7">
    <w:abstractNumId w:val="21"/>
  </w:num>
  <w:num w:numId="8">
    <w:abstractNumId w:val="9"/>
  </w:num>
  <w:num w:numId="9">
    <w:abstractNumId w:val="12"/>
  </w:num>
  <w:num w:numId="10">
    <w:abstractNumId w:val="10"/>
  </w:num>
  <w:num w:numId="11">
    <w:abstractNumId w:val="15"/>
  </w:num>
  <w:num w:numId="12">
    <w:abstractNumId w:val="1"/>
  </w:num>
  <w:num w:numId="13">
    <w:abstractNumId w:val="5"/>
  </w:num>
  <w:num w:numId="14">
    <w:abstractNumId w:val="8"/>
  </w:num>
  <w:num w:numId="15">
    <w:abstractNumId w:val="2"/>
  </w:num>
  <w:num w:numId="16">
    <w:abstractNumId w:val="4"/>
  </w:num>
  <w:num w:numId="17">
    <w:abstractNumId w:val="3"/>
  </w:num>
  <w:num w:numId="18">
    <w:abstractNumId w:val="2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9B"/>
    <w:rsid w:val="00004024"/>
    <w:rsid w:val="00033312"/>
    <w:rsid w:val="000347DD"/>
    <w:rsid w:val="00040913"/>
    <w:rsid w:val="00074976"/>
    <w:rsid w:val="00076934"/>
    <w:rsid w:val="00117A4C"/>
    <w:rsid w:val="001344CA"/>
    <w:rsid w:val="00153204"/>
    <w:rsid w:val="00176B6F"/>
    <w:rsid w:val="001A55D5"/>
    <w:rsid w:val="001E2D6C"/>
    <w:rsid w:val="001F3F12"/>
    <w:rsid w:val="002048C7"/>
    <w:rsid w:val="00222185"/>
    <w:rsid w:val="00226B7F"/>
    <w:rsid w:val="00255BF3"/>
    <w:rsid w:val="002B359E"/>
    <w:rsid w:val="002C51E0"/>
    <w:rsid w:val="00303BE6"/>
    <w:rsid w:val="00310FCB"/>
    <w:rsid w:val="003276EC"/>
    <w:rsid w:val="00341554"/>
    <w:rsid w:val="00350F48"/>
    <w:rsid w:val="00352246"/>
    <w:rsid w:val="003677D0"/>
    <w:rsid w:val="003834A4"/>
    <w:rsid w:val="00392606"/>
    <w:rsid w:val="003C63B0"/>
    <w:rsid w:val="003D3F81"/>
    <w:rsid w:val="003F7ED9"/>
    <w:rsid w:val="004110BB"/>
    <w:rsid w:val="004331DF"/>
    <w:rsid w:val="004373A5"/>
    <w:rsid w:val="00446555"/>
    <w:rsid w:val="004556A0"/>
    <w:rsid w:val="0046146B"/>
    <w:rsid w:val="004865A2"/>
    <w:rsid w:val="004B454F"/>
    <w:rsid w:val="004D17ED"/>
    <w:rsid w:val="00521D8E"/>
    <w:rsid w:val="005421A8"/>
    <w:rsid w:val="00546531"/>
    <w:rsid w:val="00565445"/>
    <w:rsid w:val="00572B88"/>
    <w:rsid w:val="005D3DED"/>
    <w:rsid w:val="005D7066"/>
    <w:rsid w:val="005E58D6"/>
    <w:rsid w:val="005E6ACE"/>
    <w:rsid w:val="005F7C9B"/>
    <w:rsid w:val="00637BD2"/>
    <w:rsid w:val="00651C32"/>
    <w:rsid w:val="0066677B"/>
    <w:rsid w:val="0067699B"/>
    <w:rsid w:val="00680E6F"/>
    <w:rsid w:val="006B1CD7"/>
    <w:rsid w:val="006D08E6"/>
    <w:rsid w:val="00721AAF"/>
    <w:rsid w:val="0073095D"/>
    <w:rsid w:val="007320ED"/>
    <w:rsid w:val="007B3EC9"/>
    <w:rsid w:val="00813895"/>
    <w:rsid w:val="00840282"/>
    <w:rsid w:val="00843164"/>
    <w:rsid w:val="00856A07"/>
    <w:rsid w:val="008619CE"/>
    <w:rsid w:val="00875439"/>
    <w:rsid w:val="00891DD8"/>
    <w:rsid w:val="008A0E24"/>
    <w:rsid w:val="008A3043"/>
    <w:rsid w:val="008B5BBC"/>
    <w:rsid w:val="008B651D"/>
    <w:rsid w:val="008E36AC"/>
    <w:rsid w:val="008E4C75"/>
    <w:rsid w:val="009035E5"/>
    <w:rsid w:val="00931D05"/>
    <w:rsid w:val="0093453C"/>
    <w:rsid w:val="0094020A"/>
    <w:rsid w:val="009877C9"/>
    <w:rsid w:val="009878A7"/>
    <w:rsid w:val="009B3A2E"/>
    <w:rsid w:val="009C129A"/>
    <w:rsid w:val="009E0587"/>
    <w:rsid w:val="009E4639"/>
    <w:rsid w:val="009F0AD8"/>
    <w:rsid w:val="00A05FC7"/>
    <w:rsid w:val="00A24124"/>
    <w:rsid w:val="00A3351D"/>
    <w:rsid w:val="00A63DD9"/>
    <w:rsid w:val="00A77EE9"/>
    <w:rsid w:val="00AA3365"/>
    <w:rsid w:val="00AB4CD9"/>
    <w:rsid w:val="00AC3389"/>
    <w:rsid w:val="00AE79C3"/>
    <w:rsid w:val="00B01076"/>
    <w:rsid w:val="00B11CAE"/>
    <w:rsid w:val="00B54E11"/>
    <w:rsid w:val="00BA74C7"/>
    <w:rsid w:val="00BE113A"/>
    <w:rsid w:val="00BE2187"/>
    <w:rsid w:val="00C115C0"/>
    <w:rsid w:val="00C132AE"/>
    <w:rsid w:val="00C30428"/>
    <w:rsid w:val="00C70E0C"/>
    <w:rsid w:val="00C7642D"/>
    <w:rsid w:val="00C85618"/>
    <w:rsid w:val="00C9024D"/>
    <w:rsid w:val="00CA0188"/>
    <w:rsid w:val="00CA474A"/>
    <w:rsid w:val="00CC481C"/>
    <w:rsid w:val="00CC70A5"/>
    <w:rsid w:val="00CD3C20"/>
    <w:rsid w:val="00CE596E"/>
    <w:rsid w:val="00D04BB1"/>
    <w:rsid w:val="00D22537"/>
    <w:rsid w:val="00D9735A"/>
    <w:rsid w:val="00D97BB3"/>
    <w:rsid w:val="00DA5C4E"/>
    <w:rsid w:val="00DB1475"/>
    <w:rsid w:val="00DC1D36"/>
    <w:rsid w:val="00E05C1C"/>
    <w:rsid w:val="00E14F67"/>
    <w:rsid w:val="00E46022"/>
    <w:rsid w:val="00E54F4E"/>
    <w:rsid w:val="00E76E11"/>
    <w:rsid w:val="00E85E26"/>
    <w:rsid w:val="00E86B6A"/>
    <w:rsid w:val="00E9524F"/>
    <w:rsid w:val="00E96D70"/>
    <w:rsid w:val="00E97558"/>
    <w:rsid w:val="00ED3B0E"/>
    <w:rsid w:val="00EE3035"/>
    <w:rsid w:val="00EF1560"/>
    <w:rsid w:val="00F017A0"/>
    <w:rsid w:val="00F04532"/>
    <w:rsid w:val="00F06E96"/>
    <w:rsid w:val="00F233ED"/>
    <w:rsid w:val="00F3369B"/>
    <w:rsid w:val="00F501A2"/>
    <w:rsid w:val="00F6593F"/>
    <w:rsid w:val="00F71782"/>
    <w:rsid w:val="00F85508"/>
    <w:rsid w:val="00F96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E5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character" w:customStyle="1" w:styleId="30">
    <w:name w:val="Заголовок 3 Знак"/>
    <w:basedOn w:val="a0"/>
    <w:link w:val="3"/>
    <w:uiPriority w:val="9"/>
    <w:semiHidden/>
    <w:rsid w:val="00CE596E"/>
    <w:rPr>
      <w:rFonts w:asciiTheme="majorHAnsi" w:eastAsiaTheme="majorEastAsia" w:hAnsiTheme="majorHAnsi" w:cstheme="majorBidi"/>
      <w:b/>
      <w:bCs/>
      <w:color w:val="4F81BD" w:themeColor="accent1"/>
    </w:rPr>
  </w:style>
  <w:style w:type="paragraph" w:customStyle="1" w:styleId="ConsPlusNormal">
    <w:name w:val="ConsPlusNormal"/>
    <w:rsid w:val="0094020A"/>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E5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character" w:customStyle="1" w:styleId="30">
    <w:name w:val="Заголовок 3 Знак"/>
    <w:basedOn w:val="a0"/>
    <w:link w:val="3"/>
    <w:uiPriority w:val="9"/>
    <w:semiHidden/>
    <w:rsid w:val="00CE596E"/>
    <w:rPr>
      <w:rFonts w:asciiTheme="majorHAnsi" w:eastAsiaTheme="majorEastAsia" w:hAnsiTheme="majorHAnsi" w:cstheme="majorBidi"/>
      <w:b/>
      <w:bCs/>
      <w:color w:val="4F81BD" w:themeColor="accent1"/>
    </w:rPr>
  </w:style>
  <w:style w:type="paragraph" w:customStyle="1" w:styleId="ConsPlusNormal">
    <w:name w:val="ConsPlusNormal"/>
    <w:rsid w:val="0094020A"/>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9446-0BD8-42FC-A966-277C6E51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539</Words>
  <Characters>3076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Zinchenko</dc:creator>
  <cp:lastModifiedBy>Zinchenko</cp:lastModifiedBy>
  <cp:revision>9</cp:revision>
  <cp:lastPrinted>2015-12-16T10:18:00Z</cp:lastPrinted>
  <dcterms:created xsi:type="dcterms:W3CDTF">2015-08-21T04:16:00Z</dcterms:created>
  <dcterms:modified xsi:type="dcterms:W3CDTF">2015-12-16T10:21:00Z</dcterms:modified>
</cp:coreProperties>
</file>