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E9" w:rsidRPr="00D40BF8" w:rsidRDefault="0067331B" w:rsidP="003B00E9">
      <w:pPr>
        <w:tabs>
          <w:tab w:val="left" w:pos="8789"/>
        </w:tabs>
        <w:ind w:left="567" w:right="424"/>
        <w:jc w:val="center"/>
        <w:rPr>
          <w:b/>
          <w:bCs/>
          <w:sz w:val="27"/>
          <w:szCs w:val="27"/>
        </w:rPr>
      </w:pPr>
      <w:r w:rsidRPr="00D40BF8">
        <w:rPr>
          <w:b/>
          <w:noProof/>
          <w:sz w:val="27"/>
          <w:szCs w:val="27"/>
        </w:rPr>
        <w:drawing>
          <wp:inline distT="0" distB="0" distL="0" distR="0">
            <wp:extent cx="771525" cy="11049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0E9" w:rsidRPr="00D40BF8" w:rsidRDefault="003B00E9" w:rsidP="003B00E9">
      <w:pPr>
        <w:tabs>
          <w:tab w:val="left" w:pos="8789"/>
        </w:tabs>
        <w:ind w:left="567" w:right="424"/>
        <w:jc w:val="center"/>
        <w:rPr>
          <w:b/>
          <w:bCs/>
          <w:sz w:val="27"/>
          <w:szCs w:val="27"/>
        </w:rPr>
      </w:pPr>
      <w:r w:rsidRPr="00D40BF8">
        <w:rPr>
          <w:b/>
          <w:bCs/>
          <w:sz w:val="27"/>
          <w:szCs w:val="27"/>
        </w:rPr>
        <w:t>КОНТРОЛЬНО – СЧЕТНАЯ   ПАЛАТА</w:t>
      </w:r>
    </w:p>
    <w:p w:rsidR="003B00E9" w:rsidRPr="00D40BF8" w:rsidRDefault="003B00E9" w:rsidP="003B00E9">
      <w:pPr>
        <w:tabs>
          <w:tab w:val="left" w:pos="8789"/>
        </w:tabs>
        <w:ind w:left="567" w:right="424"/>
        <w:jc w:val="center"/>
        <w:rPr>
          <w:b/>
          <w:bCs/>
          <w:sz w:val="27"/>
          <w:szCs w:val="27"/>
          <w:u w:val="single"/>
        </w:rPr>
      </w:pPr>
      <w:r w:rsidRPr="00D40BF8">
        <w:rPr>
          <w:b/>
          <w:bCs/>
          <w:sz w:val="27"/>
          <w:szCs w:val="27"/>
          <w:u w:val="single"/>
        </w:rPr>
        <w:t>________АПОВСКОГО МУНИЦИПАЛЬНОГО РАЙОНА_______</w:t>
      </w:r>
    </w:p>
    <w:p w:rsidR="003B00E9" w:rsidRPr="00D40BF8" w:rsidRDefault="003B00E9" w:rsidP="003B00E9">
      <w:pPr>
        <w:tabs>
          <w:tab w:val="left" w:pos="8789"/>
        </w:tabs>
        <w:ind w:left="900" w:right="715"/>
        <w:jc w:val="center"/>
        <w:rPr>
          <w:bCs/>
          <w:sz w:val="22"/>
          <w:szCs w:val="22"/>
        </w:rPr>
      </w:pPr>
      <w:r w:rsidRPr="00D40BF8">
        <w:rPr>
          <w:bCs/>
          <w:sz w:val="22"/>
          <w:szCs w:val="22"/>
        </w:rPr>
        <w:t>457400  с. Агаповка, ул. Пролетарская, 29А, тел: 2-11-37,  телефакс 2-14-36</w:t>
      </w:r>
    </w:p>
    <w:p w:rsidR="003B00E9" w:rsidRPr="00D40BF8" w:rsidRDefault="003B00E9" w:rsidP="003B00E9">
      <w:pPr>
        <w:tabs>
          <w:tab w:val="left" w:pos="8789"/>
        </w:tabs>
        <w:ind w:left="900" w:right="715"/>
        <w:rPr>
          <w:b/>
          <w:bCs/>
          <w:sz w:val="27"/>
          <w:szCs w:val="27"/>
        </w:rPr>
      </w:pPr>
    </w:p>
    <w:p w:rsidR="003B00E9" w:rsidRPr="00D40BF8" w:rsidRDefault="003B00E9" w:rsidP="003B00E9">
      <w:pPr>
        <w:tabs>
          <w:tab w:val="left" w:pos="8789"/>
        </w:tabs>
        <w:ind w:right="715"/>
        <w:jc w:val="right"/>
        <w:rPr>
          <w:bCs/>
          <w:sz w:val="27"/>
          <w:szCs w:val="27"/>
        </w:rPr>
      </w:pPr>
    </w:p>
    <w:p w:rsidR="003B00E9" w:rsidRPr="00D40BF8" w:rsidRDefault="002F5722" w:rsidP="003B00E9">
      <w:pPr>
        <w:tabs>
          <w:tab w:val="left" w:pos="8789"/>
        </w:tabs>
        <w:ind w:right="715"/>
        <w:jc w:val="right"/>
        <w:rPr>
          <w:bCs/>
        </w:rPr>
      </w:pPr>
      <w:r w:rsidRPr="00D40BF8">
        <w:rPr>
          <w:bCs/>
        </w:rPr>
        <w:t>29</w:t>
      </w:r>
      <w:r w:rsidR="003B00E9" w:rsidRPr="00D40BF8">
        <w:rPr>
          <w:bCs/>
        </w:rPr>
        <w:t xml:space="preserve"> апреля  201</w:t>
      </w:r>
      <w:r w:rsidR="005A54F7">
        <w:rPr>
          <w:bCs/>
        </w:rPr>
        <w:t>4</w:t>
      </w:r>
      <w:r w:rsidR="003B00E9" w:rsidRPr="00D40BF8">
        <w:rPr>
          <w:bCs/>
        </w:rPr>
        <w:t xml:space="preserve"> года                 </w:t>
      </w:r>
      <w:r w:rsidR="00D40BF8">
        <w:rPr>
          <w:bCs/>
        </w:rPr>
        <w:t xml:space="preserve">                 </w:t>
      </w:r>
      <w:r w:rsidR="003B00E9" w:rsidRPr="00D40BF8">
        <w:rPr>
          <w:bCs/>
        </w:rPr>
        <w:t xml:space="preserve">                                                        № </w:t>
      </w:r>
      <w:r w:rsidRPr="00D40BF8">
        <w:rPr>
          <w:bCs/>
        </w:rPr>
        <w:t>2</w:t>
      </w:r>
      <w:r w:rsidR="007C0414">
        <w:rPr>
          <w:bCs/>
        </w:rPr>
        <w:t>4</w:t>
      </w:r>
      <w:r w:rsidR="003B00E9" w:rsidRPr="00D40BF8">
        <w:rPr>
          <w:bCs/>
        </w:rPr>
        <w:t>-201</w:t>
      </w:r>
      <w:r w:rsidR="005A54F7">
        <w:rPr>
          <w:bCs/>
        </w:rPr>
        <w:t>4</w:t>
      </w:r>
    </w:p>
    <w:p w:rsidR="003B00E9" w:rsidRPr="00D40BF8" w:rsidRDefault="003B00E9" w:rsidP="003B00E9">
      <w:pPr>
        <w:ind w:left="900" w:right="715"/>
        <w:jc w:val="center"/>
        <w:rPr>
          <w:b/>
          <w:bCs/>
          <w:sz w:val="27"/>
          <w:szCs w:val="27"/>
        </w:rPr>
      </w:pPr>
    </w:p>
    <w:p w:rsidR="003B00E9" w:rsidRPr="00D40BF8" w:rsidRDefault="003B00E9" w:rsidP="003B00E9">
      <w:pPr>
        <w:ind w:left="900" w:right="715"/>
        <w:jc w:val="center"/>
        <w:rPr>
          <w:b/>
          <w:bCs/>
          <w:sz w:val="27"/>
          <w:szCs w:val="27"/>
        </w:rPr>
      </w:pPr>
      <w:r w:rsidRPr="00D40BF8">
        <w:rPr>
          <w:b/>
          <w:bCs/>
          <w:sz w:val="27"/>
          <w:szCs w:val="27"/>
        </w:rPr>
        <w:t xml:space="preserve">ЗАКЛЮЧЕНИЕ </w:t>
      </w:r>
    </w:p>
    <w:p w:rsidR="003B00E9" w:rsidRPr="00D40BF8" w:rsidRDefault="003B00E9" w:rsidP="003B00E9">
      <w:pPr>
        <w:ind w:left="900" w:right="715"/>
        <w:jc w:val="center"/>
        <w:rPr>
          <w:b/>
          <w:bCs/>
          <w:sz w:val="27"/>
          <w:szCs w:val="27"/>
        </w:rPr>
      </w:pPr>
      <w:r w:rsidRPr="00D40BF8">
        <w:rPr>
          <w:b/>
          <w:bCs/>
          <w:sz w:val="27"/>
          <w:szCs w:val="27"/>
        </w:rPr>
        <w:t xml:space="preserve"> Контрольно-счетной палаты </w:t>
      </w:r>
      <w:r w:rsidR="00140BF5">
        <w:rPr>
          <w:b/>
          <w:bCs/>
          <w:sz w:val="27"/>
          <w:szCs w:val="27"/>
        </w:rPr>
        <w:t>Агаповского</w:t>
      </w:r>
      <w:r w:rsidRPr="00D40BF8">
        <w:rPr>
          <w:b/>
          <w:bCs/>
          <w:sz w:val="27"/>
          <w:szCs w:val="27"/>
        </w:rPr>
        <w:t xml:space="preserve"> муниципального района по результатам внешней проверки бюджетной отчетности  администрации </w:t>
      </w:r>
      <w:r w:rsidR="00333825" w:rsidRPr="00D40BF8">
        <w:rPr>
          <w:b/>
          <w:bCs/>
          <w:sz w:val="27"/>
          <w:szCs w:val="27"/>
        </w:rPr>
        <w:t>Магнитн</w:t>
      </w:r>
      <w:r w:rsidRPr="00D40BF8">
        <w:rPr>
          <w:b/>
          <w:bCs/>
          <w:sz w:val="27"/>
          <w:szCs w:val="27"/>
        </w:rPr>
        <w:t xml:space="preserve">ого сельского поселения за </w:t>
      </w:r>
      <w:r w:rsidR="005A54F7">
        <w:rPr>
          <w:b/>
          <w:bCs/>
          <w:sz w:val="27"/>
          <w:szCs w:val="27"/>
        </w:rPr>
        <w:t>2013</w:t>
      </w:r>
      <w:r w:rsidRPr="00D40BF8">
        <w:rPr>
          <w:b/>
          <w:bCs/>
          <w:sz w:val="27"/>
          <w:szCs w:val="27"/>
        </w:rPr>
        <w:t xml:space="preserve"> год</w:t>
      </w:r>
    </w:p>
    <w:p w:rsidR="003B00E9" w:rsidRPr="00D40BF8" w:rsidRDefault="003B00E9" w:rsidP="003B00E9">
      <w:pPr>
        <w:ind w:left="1080" w:right="895"/>
        <w:jc w:val="center"/>
        <w:rPr>
          <w:sz w:val="27"/>
          <w:szCs w:val="27"/>
        </w:rPr>
      </w:pPr>
    </w:p>
    <w:p w:rsidR="003B00E9" w:rsidRPr="00D40BF8" w:rsidRDefault="003B00E9" w:rsidP="003B00E9">
      <w:pPr>
        <w:ind w:firstLine="720"/>
        <w:jc w:val="both"/>
        <w:rPr>
          <w:sz w:val="27"/>
          <w:szCs w:val="27"/>
        </w:rPr>
      </w:pPr>
      <w:r w:rsidRPr="00D40BF8">
        <w:rPr>
          <w:sz w:val="27"/>
          <w:szCs w:val="27"/>
        </w:rPr>
        <w:t xml:space="preserve">Настоящее заключение составлено по результатам внешней проверки годовой бюджетной отчетности, проведенной на основании годового плана деятельности Контрольно-счетной палаты и Распоряжения Председателя КСП </w:t>
      </w:r>
      <w:r w:rsidR="00DD5CE0">
        <w:rPr>
          <w:sz w:val="27"/>
          <w:szCs w:val="27"/>
        </w:rPr>
        <w:t>Агаповского</w:t>
      </w:r>
      <w:r w:rsidRPr="00D40BF8">
        <w:rPr>
          <w:sz w:val="27"/>
          <w:szCs w:val="27"/>
        </w:rPr>
        <w:t xml:space="preserve"> муниципального района от 21.03.2013 г. № 1</w:t>
      </w:r>
      <w:r w:rsidR="005A54F7">
        <w:rPr>
          <w:sz w:val="27"/>
          <w:szCs w:val="27"/>
        </w:rPr>
        <w:t>6</w:t>
      </w:r>
    </w:p>
    <w:p w:rsidR="003B00E9" w:rsidRPr="00D40BF8" w:rsidRDefault="003B00E9" w:rsidP="003B00E9">
      <w:pPr>
        <w:ind w:firstLine="902"/>
        <w:jc w:val="both"/>
        <w:rPr>
          <w:color w:val="000000"/>
          <w:sz w:val="27"/>
          <w:szCs w:val="27"/>
        </w:rPr>
      </w:pPr>
      <w:r w:rsidRPr="00D40BF8">
        <w:rPr>
          <w:b/>
          <w:bCs/>
          <w:color w:val="000000"/>
          <w:sz w:val="27"/>
          <w:szCs w:val="27"/>
        </w:rPr>
        <w:t>Цель проверки:</w:t>
      </w:r>
      <w:r w:rsidRPr="00D40BF8">
        <w:rPr>
          <w:color w:val="000000"/>
          <w:sz w:val="27"/>
          <w:szCs w:val="27"/>
        </w:rPr>
        <w:t xml:space="preserve"> проверка достоверности бюджетной отчетности за </w:t>
      </w:r>
      <w:r w:rsidR="005A54F7">
        <w:rPr>
          <w:color w:val="000000"/>
          <w:sz w:val="27"/>
          <w:szCs w:val="27"/>
        </w:rPr>
        <w:t>2013</w:t>
      </w:r>
      <w:r w:rsidRPr="00D40BF8">
        <w:rPr>
          <w:color w:val="000000"/>
          <w:sz w:val="27"/>
          <w:szCs w:val="27"/>
        </w:rPr>
        <w:t xml:space="preserve"> год.</w:t>
      </w:r>
    </w:p>
    <w:p w:rsidR="003B00E9" w:rsidRPr="00D40BF8" w:rsidRDefault="003B00E9" w:rsidP="003B00E9">
      <w:pPr>
        <w:spacing w:after="100" w:afterAutospacing="1"/>
        <w:ind w:firstLine="902"/>
        <w:jc w:val="both"/>
        <w:rPr>
          <w:sz w:val="27"/>
          <w:szCs w:val="27"/>
        </w:rPr>
      </w:pPr>
      <w:r w:rsidRPr="00D40BF8">
        <w:rPr>
          <w:b/>
          <w:bCs/>
          <w:color w:val="000000"/>
          <w:sz w:val="27"/>
          <w:szCs w:val="27"/>
        </w:rPr>
        <w:t>Основание для проверки:</w:t>
      </w:r>
      <w:r w:rsidRPr="00D40BF8">
        <w:rPr>
          <w:color w:val="000000"/>
          <w:sz w:val="27"/>
          <w:szCs w:val="27"/>
        </w:rPr>
        <w:t xml:space="preserve"> «Положение о бюджетном процессе в </w:t>
      </w:r>
      <w:r w:rsidR="00333825" w:rsidRPr="00D40BF8">
        <w:rPr>
          <w:color w:val="000000"/>
          <w:sz w:val="27"/>
          <w:szCs w:val="27"/>
        </w:rPr>
        <w:t>Магнитн</w:t>
      </w:r>
      <w:r w:rsidRPr="00D40BF8">
        <w:rPr>
          <w:color w:val="000000"/>
          <w:sz w:val="27"/>
          <w:szCs w:val="27"/>
        </w:rPr>
        <w:t xml:space="preserve">ом муниципальном районе» от </w:t>
      </w:r>
      <w:r w:rsidRPr="00D40BF8">
        <w:rPr>
          <w:sz w:val="27"/>
          <w:szCs w:val="27"/>
        </w:rPr>
        <w:t xml:space="preserve">29.09.2009 г. № 736, </w:t>
      </w:r>
      <w:r w:rsidRPr="00D40BF8">
        <w:rPr>
          <w:color w:val="000000"/>
          <w:sz w:val="27"/>
          <w:szCs w:val="27"/>
        </w:rPr>
        <w:t xml:space="preserve"> решение Совета депутатов </w:t>
      </w:r>
      <w:r w:rsidR="00333825" w:rsidRPr="00D40BF8">
        <w:rPr>
          <w:color w:val="000000"/>
          <w:sz w:val="27"/>
          <w:szCs w:val="27"/>
        </w:rPr>
        <w:t>Магнитн</w:t>
      </w:r>
      <w:r w:rsidRPr="00D40BF8">
        <w:rPr>
          <w:color w:val="000000"/>
          <w:sz w:val="27"/>
          <w:szCs w:val="27"/>
        </w:rPr>
        <w:t xml:space="preserve">ого сельского поселения </w:t>
      </w:r>
      <w:r w:rsidRPr="00D40BF8">
        <w:rPr>
          <w:sz w:val="27"/>
          <w:szCs w:val="27"/>
        </w:rPr>
        <w:t>от 29.11.2011. г. № 91 «О передаче</w:t>
      </w:r>
      <w:r w:rsidR="00DD5CE0">
        <w:rPr>
          <w:sz w:val="27"/>
          <w:szCs w:val="27"/>
        </w:rPr>
        <w:t xml:space="preserve"> </w:t>
      </w:r>
      <w:r w:rsidRPr="00D40BF8">
        <w:rPr>
          <w:sz w:val="27"/>
          <w:szCs w:val="27"/>
        </w:rPr>
        <w:t xml:space="preserve"> осуществления  части</w:t>
      </w:r>
      <w:r w:rsidR="00DD5CE0">
        <w:rPr>
          <w:sz w:val="27"/>
          <w:szCs w:val="27"/>
        </w:rPr>
        <w:t xml:space="preserve">  полномочий</w:t>
      </w:r>
      <w:r w:rsidRPr="00D40BF8">
        <w:rPr>
          <w:sz w:val="27"/>
          <w:szCs w:val="27"/>
        </w:rPr>
        <w:t xml:space="preserve"> органам местного самоуправления </w:t>
      </w:r>
      <w:r w:rsidR="00DD5CE0">
        <w:rPr>
          <w:sz w:val="27"/>
          <w:szCs w:val="27"/>
        </w:rPr>
        <w:t xml:space="preserve">Агаповского </w:t>
      </w:r>
      <w:r w:rsidRPr="00D40BF8">
        <w:rPr>
          <w:sz w:val="27"/>
          <w:szCs w:val="27"/>
        </w:rPr>
        <w:t xml:space="preserve">муниципального района»  </w:t>
      </w:r>
    </w:p>
    <w:p w:rsidR="003B00E9" w:rsidRPr="00D40BF8" w:rsidRDefault="003B00E9" w:rsidP="003B00E9">
      <w:pPr>
        <w:ind w:firstLine="900"/>
        <w:jc w:val="both"/>
        <w:rPr>
          <w:sz w:val="27"/>
          <w:szCs w:val="27"/>
        </w:rPr>
      </w:pPr>
      <w:r w:rsidRPr="00D40BF8">
        <w:rPr>
          <w:sz w:val="27"/>
          <w:szCs w:val="27"/>
        </w:rPr>
        <w:t>В проверяемом периоде ответственными за финансово-хозяйственную деятельность являлись:</w:t>
      </w:r>
    </w:p>
    <w:p w:rsidR="005A54F7" w:rsidRDefault="003B00E9" w:rsidP="003B00E9">
      <w:pPr>
        <w:pStyle w:val="a4"/>
        <w:numPr>
          <w:ilvl w:val="0"/>
          <w:numId w:val="1"/>
        </w:numPr>
        <w:tabs>
          <w:tab w:val="clear" w:pos="360"/>
        </w:tabs>
        <w:jc w:val="both"/>
        <w:rPr>
          <w:sz w:val="27"/>
          <w:szCs w:val="27"/>
        </w:rPr>
      </w:pPr>
      <w:proofErr w:type="spellStart"/>
      <w:r w:rsidRPr="005A54F7">
        <w:rPr>
          <w:sz w:val="27"/>
          <w:szCs w:val="27"/>
        </w:rPr>
        <w:t>Жадобина</w:t>
      </w:r>
      <w:proofErr w:type="spellEnd"/>
      <w:r w:rsidRPr="005A54F7">
        <w:rPr>
          <w:sz w:val="27"/>
          <w:szCs w:val="27"/>
        </w:rPr>
        <w:t xml:space="preserve"> Татьяна Васильевна - Глав</w:t>
      </w:r>
      <w:r w:rsidR="005A54F7">
        <w:rPr>
          <w:sz w:val="27"/>
          <w:szCs w:val="27"/>
        </w:rPr>
        <w:t>а</w:t>
      </w:r>
      <w:r w:rsidRPr="005A54F7">
        <w:rPr>
          <w:sz w:val="27"/>
          <w:szCs w:val="27"/>
        </w:rPr>
        <w:t xml:space="preserve"> </w:t>
      </w:r>
      <w:r w:rsidR="005A54F7">
        <w:rPr>
          <w:sz w:val="27"/>
          <w:szCs w:val="27"/>
        </w:rPr>
        <w:t xml:space="preserve">Магнитного сельского </w:t>
      </w:r>
      <w:r w:rsidRPr="005A54F7">
        <w:rPr>
          <w:sz w:val="27"/>
          <w:szCs w:val="27"/>
        </w:rPr>
        <w:t xml:space="preserve">поселения </w:t>
      </w:r>
    </w:p>
    <w:p w:rsidR="003B00E9" w:rsidRPr="00D40BF8" w:rsidRDefault="003B00E9" w:rsidP="003B00E9">
      <w:pPr>
        <w:pStyle w:val="a4"/>
        <w:numPr>
          <w:ilvl w:val="0"/>
          <w:numId w:val="1"/>
        </w:numPr>
        <w:tabs>
          <w:tab w:val="clear" w:pos="360"/>
        </w:tabs>
        <w:jc w:val="both"/>
        <w:rPr>
          <w:sz w:val="27"/>
          <w:szCs w:val="27"/>
        </w:rPr>
      </w:pPr>
      <w:r w:rsidRPr="00D40BF8">
        <w:rPr>
          <w:sz w:val="27"/>
          <w:szCs w:val="27"/>
        </w:rPr>
        <w:t>Марк</w:t>
      </w:r>
      <w:r w:rsidR="00140BF5">
        <w:rPr>
          <w:sz w:val="27"/>
          <w:szCs w:val="27"/>
        </w:rPr>
        <w:t>ов</w:t>
      </w:r>
      <w:r w:rsidRPr="00D40BF8">
        <w:rPr>
          <w:sz w:val="27"/>
          <w:szCs w:val="27"/>
        </w:rPr>
        <w:t>а Ирина Васильевна – главный бухгалте</w:t>
      </w:r>
      <w:proofErr w:type="gramStart"/>
      <w:r w:rsidRPr="00D40BF8">
        <w:rPr>
          <w:sz w:val="27"/>
          <w:szCs w:val="27"/>
        </w:rPr>
        <w:t>р(</w:t>
      </w:r>
      <w:proofErr w:type="gramEnd"/>
      <w:r w:rsidRPr="00D40BF8">
        <w:rPr>
          <w:sz w:val="27"/>
          <w:szCs w:val="27"/>
        </w:rPr>
        <w:t>распоряжение от 18.10.</w:t>
      </w:r>
      <w:r w:rsidR="005A54F7">
        <w:rPr>
          <w:sz w:val="27"/>
          <w:szCs w:val="27"/>
        </w:rPr>
        <w:t>2012</w:t>
      </w:r>
      <w:r w:rsidRPr="00D40BF8">
        <w:rPr>
          <w:sz w:val="27"/>
          <w:szCs w:val="27"/>
        </w:rPr>
        <w:t xml:space="preserve"> г.)</w:t>
      </w:r>
    </w:p>
    <w:p w:rsidR="003B00E9" w:rsidRPr="00D40BF8" w:rsidRDefault="003B00E9" w:rsidP="003B00E9">
      <w:pPr>
        <w:ind w:firstLine="900"/>
        <w:jc w:val="both"/>
        <w:rPr>
          <w:sz w:val="27"/>
          <w:szCs w:val="27"/>
        </w:rPr>
      </w:pPr>
    </w:p>
    <w:p w:rsidR="003B00E9" w:rsidRPr="00D40BF8" w:rsidRDefault="003B00E9" w:rsidP="003B00E9">
      <w:pPr>
        <w:jc w:val="both"/>
        <w:rPr>
          <w:sz w:val="27"/>
          <w:szCs w:val="27"/>
        </w:rPr>
      </w:pPr>
      <w:r w:rsidRPr="00D40BF8">
        <w:rPr>
          <w:sz w:val="27"/>
          <w:szCs w:val="27"/>
        </w:rPr>
        <w:t>Для проверки представлены документы:</w:t>
      </w:r>
    </w:p>
    <w:p w:rsidR="003B00E9" w:rsidRPr="00D40BF8" w:rsidRDefault="003B00E9" w:rsidP="003B00E9">
      <w:pPr>
        <w:numPr>
          <w:ilvl w:val="0"/>
          <w:numId w:val="3"/>
        </w:numPr>
        <w:rPr>
          <w:color w:val="000000"/>
          <w:sz w:val="27"/>
          <w:szCs w:val="27"/>
        </w:rPr>
      </w:pPr>
      <w:r w:rsidRPr="00D40BF8">
        <w:rPr>
          <w:color w:val="000000"/>
          <w:sz w:val="27"/>
          <w:szCs w:val="27"/>
        </w:rPr>
        <w:t xml:space="preserve">Годовой отчет </w:t>
      </w:r>
      <w:r w:rsidR="00333825" w:rsidRPr="00D40BF8">
        <w:rPr>
          <w:color w:val="000000"/>
          <w:sz w:val="27"/>
          <w:szCs w:val="27"/>
        </w:rPr>
        <w:t>Магнитн</w:t>
      </w:r>
      <w:r w:rsidRPr="00D40BF8">
        <w:rPr>
          <w:color w:val="000000"/>
          <w:sz w:val="27"/>
          <w:szCs w:val="27"/>
        </w:rPr>
        <w:t xml:space="preserve">ого сельского поселения за </w:t>
      </w:r>
      <w:r w:rsidR="005A54F7">
        <w:rPr>
          <w:color w:val="000000"/>
          <w:sz w:val="27"/>
          <w:szCs w:val="27"/>
        </w:rPr>
        <w:t>2013</w:t>
      </w:r>
      <w:r w:rsidRPr="00D40BF8">
        <w:rPr>
          <w:color w:val="000000"/>
          <w:sz w:val="27"/>
          <w:szCs w:val="27"/>
        </w:rPr>
        <w:t xml:space="preserve"> год:</w:t>
      </w:r>
    </w:p>
    <w:p w:rsidR="005A54F7" w:rsidRDefault="005A54F7" w:rsidP="005A54F7">
      <w:pPr>
        <w:pStyle w:val="ae"/>
        <w:numPr>
          <w:ilvl w:val="0"/>
          <w:numId w:val="3"/>
        </w:numPr>
        <w:rPr>
          <w:rFonts w:ascii="Times New Roman" w:hAnsi="Times New Roman"/>
          <w:color w:val="auto"/>
          <w:sz w:val="27"/>
          <w:szCs w:val="27"/>
        </w:rPr>
      </w:pPr>
      <w:r>
        <w:rPr>
          <w:rFonts w:ascii="Times New Roman" w:hAnsi="Times New Roman"/>
          <w:color w:val="auto"/>
          <w:sz w:val="27"/>
          <w:szCs w:val="27"/>
        </w:rPr>
        <w:t>Уведомления об изменении бюджетных ассигнований в 2013 году</w:t>
      </w:r>
    </w:p>
    <w:p w:rsidR="005A54F7" w:rsidRDefault="005A54F7" w:rsidP="005A54F7">
      <w:pPr>
        <w:pStyle w:val="ae"/>
        <w:numPr>
          <w:ilvl w:val="0"/>
          <w:numId w:val="3"/>
        </w:numPr>
        <w:rPr>
          <w:rFonts w:ascii="Times New Roman" w:hAnsi="Times New Roman"/>
          <w:color w:val="auto"/>
          <w:sz w:val="27"/>
          <w:szCs w:val="27"/>
        </w:rPr>
      </w:pPr>
      <w:r>
        <w:rPr>
          <w:rFonts w:ascii="Times New Roman" w:hAnsi="Times New Roman"/>
          <w:color w:val="auto"/>
          <w:sz w:val="27"/>
          <w:szCs w:val="27"/>
        </w:rPr>
        <w:t>Утвержденные сметы доходов и расходов на 2013 год</w:t>
      </w:r>
    </w:p>
    <w:p w:rsidR="005A54F7" w:rsidRDefault="005A54F7" w:rsidP="005A54F7">
      <w:pPr>
        <w:pStyle w:val="ae"/>
        <w:numPr>
          <w:ilvl w:val="0"/>
          <w:numId w:val="3"/>
        </w:numPr>
        <w:rPr>
          <w:rFonts w:ascii="Times New Roman" w:hAnsi="Times New Roman"/>
          <w:color w:val="auto"/>
          <w:sz w:val="27"/>
          <w:szCs w:val="27"/>
        </w:rPr>
      </w:pPr>
      <w:r>
        <w:rPr>
          <w:rFonts w:ascii="Times New Roman" w:hAnsi="Times New Roman"/>
          <w:color w:val="auto"/>
          <w:sz w:val="27"/>
          <w:szCs w:val="27"/>
        </w:rPr>
        <w:t>Учетная политика на 2013 год</w:t>
      </w:r>
    </w:p>
    <w:p w:rsidR="005A54F7" w:rsidRDefault="005A54F7" w:rsidP="005A54F7">
      <w:pPr>
        <w:pStyle w:val="ae"/>
        <w:numPr>
          <w:ilvl w:val="0"/>
          <w:numId w:val="3"/>
        </w:numPr>
        <w:rPr>
          <w:rFonts w:ascii="Times New Roman" w:hAnsi="Times New Roman"/>
          <w:color w:val="auto"/>
          <w:sz w:val="27"/>
          <w:szCs w:val="27"/>
        </w:rPr>
      </w:pPr>
      <w:r>
        <w:rPr>
          <w:rFonts w:ascii="Times New Roman" w:hAnsi="Times New Roman"/>
          <w:color w:val="auto"/>
          <w:sz w:val="27"/>
          <w:szCs w:val="27"/>
        </w:rPr>
        <w:t xml:space="preserve">Положение о бюджетном процессе в сельском поселении </w:t>
      </w:r>
    </w:p>
    <w:p w:rsidR="005A54F7" w:rsidRDefault="005A54F7" w:rsidP="005A54F7">
      <w:pPr>
        <w:pStyle w:val="ae"/>
        <w:numPr>
          <w:ilvl w:val="0"/>
          <w:numId w:val="3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Главная книга за 2013 год</w:t>
      </w:r>
    </w:p>
    <w:p w:rsidR="005A54F7" w:rsidRDefault="005A54F7" w:rsidP="005A54F7">
      <w:pPr>
        <w:pStyle w:val="ae"/>
        <w:numPr>
          <w:ilvl w:val="0"/>
          <w:numId w:val="3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Штатное расписание на 2013 год.</w:t>
      </w:r>
    </w:p>
    <w:p w:rsidR="005A54F7" w:rsidRPr="00350E9E" w:rsidRDefault="005A54F7" w:rsidP="005A54F7">
      <w:pPr>
        <w:pStyle w:val="ae"/>
        <w:numPr>
          <w:ilvl w:val="0"/>
          <w:numId w:val="3"/>
        </w:numPr>
        <w:rPr>
          <w:rFonts w:ascii="Times New Roman" w:hAnsi="Times New Roman"/>
          <w:sz w:val="27"/>
          <w:szCs w:val="27"/>
        </w:rPr>
      </w:pPr>
      <w:r w:rsidRPr="00350E9E">
        <w:rPr>
          <w:rFonts w:ascii="Times New Roman" w:hAnsi="Times New Roman"/>
          <w:sz w:val="27"/>
          <w:szCs w:val="27"/>
        </w:rPr>
        <w:t xml:space="preserve">Бюджет и решения совета депутатов  о внесении изменений </w:t>
      </w:r>
    </w:p>
    <w:p w:rsidR="005A54F7" w:rsidRPr="00350E9E" w:rsidRDefault="005A54F7" w:rsidP="005A54F7">
      <w:pPr>
        <w:pStyle w:val="ae"/>
        <w:numPr>
          <w:ilvl w:val="0"/>
          <w:numId w:val="3"/>
        </w:numPr>
        <w:rPr>
          <w:rFonts w:ascii="Times New Roman" w:hAnsi="Times New Roman"/>
          <w:sz w:val="27"/>
          <w:szCs w:val="27"/>
        </w:rPr>
      </w:pPr>
      <w:r w:rsidRPr="00350E9E">
        <w:rPr>
          <w:rFonts w:ascii="Times New Roman" w:hAnsi="Times New Roman"/>
          <w:sz w:val="27"/>
          <w:szCs w:val="27"/>
        </w:rPr>
        <w:t>Отчеты по страховым взносам во внебюджетные фонды</w:t>
      </w:r>
    </w:p>
    <w:p w:rsidR="005A54F7" w:rsidRPr="00350E9E" w:rsidRDefault="005A54F7" w:rsidP="005A54F7">
      <w:pPr>
        <w:pStyle w:val="ae"/>
        <w:numPr>
          <w:ilvl w:val="0"/>
          <w:numId w:val="3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</w:t>
      </w:r>
      <w:r w:rsidRPr="00350E9E">
        <w:rPr>
          <w:rFonts w:ascii="Times New Roman" w:hAnsi="Times New Roman"/>
          <w:sz w:val="27"/>
          <w:szCs w:val="27"/>
        </w:rPr>
        <w:t>нвентаризации активов и обязательств</w:t>
      </w:r>
    </w:p>
    <w:p w:rsidR="005A54F7" w:rsidRPr="00350E9E" w:rsidRDefault="005A54F7" w:rsidP="005A54F7">
      <w:pPr>
        <w:pStyle w:val="ae"/>
        <w:numPr>
          <w:ilvl w:val="0"/>
          <w:numId w:val="3"/>
        </w:numPr>
        <w:rPr>
          <w:rFonts w:ascii="Times New Roman" w:hAnsi="Times New Roman"/>
          <w:sz w:val="27"/>
          <w:szCs w:val="27"/>
        </w:rPr>
      </w:pPr>
      <w:r w:rsidRPr="00350E9E">
        <w:rPr>
          <w:rFonts w:ascii="Times New Roman" w:hAnsi="Times New Roman"/>
          <w:sz w:val="27"/>
          <w:szCs w:val="27"/>
        </w:rPr>
        <w:t>Декларации по уплаченным налогам</w:t>
      </w:r>
    </w:p>
    <w:p w:rsidR="005A54F7" w:rsidRDefault="005A54F7" w:rsidP="005A54F7">
      <w:pPr>
        <w:pStyle w:val="a4"/>
        <w:numPr>
          <w:ilvl w:val="0"/>
          <w:numId w:val="3"/>
        </w:numPr>
        <w:jc w:val="both"/>
        <w:rPr>
          <w:sz w:val="27"/>
          <w:szCs w:val="27"/>
        </w:rPr>
      </w:pPr>
      <w:r w:rsidRPr="00350E9E">
        <w:rPr>
          <w:sz w:val="27"/>
          <w:szCs w:val="27"/>
        </w:rPr>
        <w:t>Акты сверки с контрагентами</w:t>
      </w:r>
    </w:p>
    <w:p w:rsidR="003B00E9" w:rsidRPr="00D40BF8" w:rsidRDefault="003B00E9" w:rsidP="003B00E9">
      <w:pPr>
        <w:ind w:firstLine="720"/>
        <w:jc w:val="both"/>
        <w:rPr>
          <w:sz w:val="27"/>
          <w:szCs w:val="27"/>
        </w:rPr>
      </w:pPr>
      <w:r w:rsidRPr="00D40BF8">
        <w:rPr>
          <w:sz w:val="27"/>
          <w:szCs w:val="27"/>
        </w:rPr>
        <w:t xml:space="preserve">Согласно уставу </w:t>
      </w:r>
      <w:r w:rsidR="00333825" w:rsidRPr="00D40BF8">
        <w:rPr>
          <w:sz w:val="27"/>
          <w:szCs w:val="27"/>
        </w:rPr>
        <w:t>Магнитн</w:t>
      </w:r>
      <w:r w:rsidRPr="00D40BF8">
        <w:rPr>
          <w:sz w:val="27"/>
          <w:szCs w:val="27"/>
        </w:rPr>
        <w:t xml:space="preserve">ое сельское поселение является муниципальным образованием, входящим в состав </w:t>
      </w:r>
      <w:r w:rsidR="00140BF5">
        <w:rPr>
          <w:sz w:val="27"/>
          <w:szCs w:val="27"/>
        </w:rPr>
        <w:t>Агаповского</w:t>
      </w:r>
      <w:r w:rsidRPr="00D40BF8">
        <w:rPr>
          <w:sz w:val="27"/>
          <w:szCs w:val="27"/>
        </w:rPr>
        <w:t xml:space="preserve"> муниципального района Челябинской области,  наделено статусом сельского поселения.</w:t>
      </w:r>
    </w:p>
    <w:p w:rsidR="003B00E9" w:rsidRPr="00D40BF8" w:rsidRDefault="003B00E9" w:rsidP="003B00E9">
      <w:pPr>
        <w:ind w:firstLine="720"/>
        <w:jc w:val="both"/>
        <w:rPr>
          <w:sz w:val="27"/>
          <w:szCs w:val="27"/>
        </w:rPr>
      </w:pPr>
      <w:r w:rsidRPr="00D40BF8">
        <w:rPr>
          <w:sz w:val="27"/>
          <w:szCs w:val="27"/>
        </w:rPr>
        <w:lastRenderedPageBreak/>
        <w:t xml:space="preserve">Администрация </w:t>
      </w:r>
      <w:r w:rsidR="00333825" w:rsidRPr="00D40BF8">
        <w:rPr>
          <w:sz w:val="27"/>
          <w:szCs w:val="27"/>
        </w:rPr>
        <w:t>Магнитн</w:t>
      </w:r>
      <w:r w:rsidRPr="00D40BF8">
        <w:rPr>
          <w:sz w:val="27"/>
          <w:szCs w:val="27"/>
        </w:rPr>
        <w:t xml:space="preserve">ого поселения: формирует проект бюджета </w:t>
      </w:r>
      <w:r w:rsidR="00333825" w:rsidRPr="00D40BF8">
        <w:rPr>
          <w:sz w:val="27"/>
          <w:szCs w:val="27"/>
        </w:rPr>
        <w:t>Магнитн</w:t>
      </w:r>
      <w:r w:rsidRPr="00D40BF8">
        <w:rPr>
          <w:sz w:val="27"/>
          <w:szCs w:val="27"/>
        </w:rPr>
        <w:t xml:space="preserve">ого поселения, организует его исполнение, разрабатывает проекты планов и программ экономического и социального развития </w:t>
      </w:r>
      <w:r w:rsidR="00333825" w:rsidRPr="00D40BF8">
        <w:rPr>
          <w:sz w:val="27"/>
          <w:szCs w:val="27"/>
        </w:rPr>
        <w:t>Магнитн</w:t>
      </w:r>
      <w:r w:rsidRPr="00D40BF8">
        <w:rPr>
          <w:sz w:val="27"/>
          <w:szCs w:val="27"/>
        </w:rPr>
        <w:t>ого поселения, осуществляет материально-техническое обеспечение их выполнения.</w:t>
      </w:r>
    </w:p>
    <w:p w:rsidR="003B00E9" w:rsidRPr="00D40BF8" w:rsidRDefault="003B00E9" w:rsidP="003B00E9">
      <w:pPr>
        <w:ind w:firstLine="720"/>
        <w:jc w:val="both"/>
        <w:rPr>
          <w:sz w:val="27"/>
          <w:szCs w:val="27"/>
        </w:rPr>
      </w:pPr>
      <w:r w:rsidRPr="00D40BF8">
        <w:rPr>
          <w:sz w:val="27"/>
          <w:szCs w:val="27"/>
        </w:rPr>
        <w:t xml:space="preserve">Экономическую основу местного самоуправления составляют находящиеся в муниципальной собственности имущество, средства бюджета </w:t>
      </w:r>
      <w:r w:rsidR="00333825" w:rsidRPr="00D40BF8">
        <w:rPr>
          <w:sz w:val="27"/>
          <w:szCs w:val="27"/>
        </w:rPr>
        <w:t>Магнитн</w:t>
      </w:r>
      <w:r w:rsidRPr="00D40BF8">
        <w:rPr>
          <w:sz w:val="27"/>
          <w:szCs w:val="27"/>
        </w:rPr>
        <w:t xml:space="preserve">ого поселения, а также имущественные права </w:t>
      </w:r>
      <w:r w:rsidR="00333825" w:rsidRPr="00D40BF8">
        <w:rPr>
          <w:sz w:val="27"/>
          <w:szCs w:val="27"/>
        </w:rPr>
        <w:t>Магнитн</w:t>
      </w:r>
      <w:r w:rsidRPr="00D40BF8">
        <w:rPr>
          <w:sz w:val="27"/>
          <w:szCs w:val="27"/>
        </w:rPr>
        <w:t>ого поселения.</w:t>
      </w:r>
    </w:p>
    <w:p w:rsidR="005A54F7" w:rsidRPr="005E6B3D" w:rsidRDefault="003B00E9" w:rsidP="005A54F7">
      <w:pPr>
        <w:pStyle w:val="a4"/>
        <w:ind w:firstLine="720"/>
        <w:jc w:val="both"/>
        <w:rPr>
          <w:sz w:val="27"/>
          <w:szCs w:val="27"/>
        </w:rPr>
      </w:pPr>
      <w:r w:rsidRPr="00D40BF8">
        <w:rPr>
          <w:sz w:val="27"/>
          <w:szCs w:val="27"/>
        </w:rPr>
        <w:t xml:space="preserve"> Муниципальный правовой акт, регламентирующий бюджетный процесс в </w:t>
      </w:r>
      <w:r w:rsidR="00333825" w:rsidRPr="00D40BF8">
        <w:rPr>
          <w:sz w:val="27"/>
          <w:szCs w:val="27"/>
        </w:rPr>
        <w:t>Магнитн</w:t>
      </w:r>
      <w:r w:rsidRPr="00D40BF8">
        <w:rPr>
          <w:sz w:val="27"/>
          <w:szCs w:val="27"/>
        </w:rPr>
        <w:t xml:space="preserve">ом сельском поселении </w:t>
      </w:r>
      <w:r w:rsidR="005A54F7" w:rsidRPr="005E6B3D">
        <w:rPr>
          <w:sz w:val="27"/>
          <w:szCs w:val="27"/>
        </w:rPr>
        <w:t>в проверяемом периоде</w:t>
      </w:r>
      <w:r w:rsidR="005A54F7">
        <w:rPr>
          <w:sz w:val="27"/>
          <w:szCs w:val="27"/>
        </w:rPr>
        <w:t xml:space="preserve"> </w:t>
      </w:r>
      <w:r w:rsidR="005A54F7" w:rsidRPr="00DD4F5D">
        <w:rPr>
          <w:sz w:val="27"/>
          <w:szCs w:val="27"/>
          <w:u w:val="single"/>
        </w:rPr>
        <w:t>не полностью</w:t>
      </w:r>
      <w:r w:rsidR="005A54F7" w:rsidRPr="005E6B3D">
        <w:rPr>
          <w:sz w:val="27"/>
          <w:szCs w:val="27"/>
        </w:rPr>
        <w:t xml:space="preserve"> соответствует </w:t>
      </w:r>
      <w:r w:rsidR="005A54F7">
        <w:rPr>
          <w:sz w:val="27"/>
          <w:szCs w:val="27"/>
        </w:rPr>
        <w:t>Бюджетному кодексу РФ</w:t>
      </w:r>
      <w:r w:rsidR="005A54F7" w:rsidRPr="005E6B3D">
        <w:rPr>
          <w:sz w:val="27"/>
          <w:szCs w:val="27"/>
        </w:rPr>
        <w:t>.</w:t>
      </w:r>
    </w:p>
    <w:p w:rsidR="003B00E9" w:rsidRPr="00D40BF8" w:rsidRDefault="003B00E9" w:rsidP="005A54F7">
      <w:pPr>
        <w:ind w:firstLine="720"/>
        <w:jc w:val="both"/>
        <w:rPr>
          <w:b/>
          <w:bCs/>
          <w:sz w:val="27"/>
          <w:szCs w:val="27"/>
        </w:rPr>
      </w:pPr>
    </w:p>
    <w:p w:rsidR="003B00E9" w:rsidRPr="00D40BF8" w:rsidRDefault="003B00E9" w:rsidP="003B00E9">
      <w:pPr>
        <w:jc w:val="center"/>
        <w:rPr>
          <w:b/>
          <w:bCs/>
          <w:sz w:val="27"/>
          <w:szCs w:val="27"/>
        </w:rPr>
      </w:pPr>
      <w:r w:rsidRPr="00D40BF8">
        <w:rPr>
          <w:b/>
          <w:bCs/>
          <w:sz w:val="27"/>
          <w:szCs w:val="27"/>
        </w:rPr>
        <w:t xml:space="preserve">Проверка формирования бюджета </w:t>
      </w:r>
      <w:r w:rsidR="00333825" w:rsidRPr="00D40BF8">
        <w:rPr>
          <w:b/>
          <w:bCs/>
          <w:sz w:val="27"/>
          <w:szCs w:val="27"/>
        </w:rPr>
        <w:t>Магнитн</w:t>
      </w:r>
      <w:r w:rsidRPr="00D40BF8">
        <w:rPr>
          <w:b/>
          <w:bCs/>
          <w:sz w:val="27"/>
          <w:szCs w:val="27"/>
        </w:rPr>
        <w:t xml:space="preserve">ого сельского поселения в </w:t>
      </w:r>
      <w:r w:rsidR="005A54F7">
        <w:rPr>
          <w:b/>
          <w:bCs/>
          <w:sz w:val="27"/>
          <w:szCs w:val="27"/>
        </w:rPr>
        <w:t>2013</w:t>
      </w:r>
      <w:r w:rsidRPr="00D40BF8">
        <w:rPr>
          <w:b/>
          <w:bCs/>
          <w:sz w:val="27"/>
          <w:szCs w:val="27"/>
        </w:rPr>
        <w:t xml:space="preserve"> году.</w:t>
      </w:r>
    </w:p>
    <w:p w:rsidR="008239C7" w:rsidRPr="00D40BF8" w:rsidRDefault="008239C7" w:rsidP="003B00E9">
      <w:pPr>
        <w:ind w:firstLine="720"/>
        <w:jc w:val="both"/>
        <w:rPr>
          <w:sz w:val="27"/>
          <w:szCs w:val="27"/>
        </w:rPr>
      </w:pPr>
      <w:r w:rsidRPr="00D40BF8">
        <w:rPr>
          <w:sz w:val="27"/>
          <w:szCs w:val="27"/>
        </w:rPr>
        <w:t xml:space="preserve">На </w:t>
      </w:r>
      <w:r w:rsidR="005A54F7">
        <w:rPr>
          <w:sz w:val="27"/>
          <w:szCs w:val="27"/>
        </w:rPr>
        <w:t>2013</w:t>
      </w:r>
      <w:r w:rsidRPr="00D40BF8">
        <w:rPr>
          <w:sz w:val="27"/>
          <w:szCs w:val="27"/>
        </w:rPr>
        <w:t xml:space="preserve"> год бюджет </w:t>
      </w:r>
      <w:r w:rsidR="00333825" w:rsidRPr="00D40BF8">
        <w:rPr>
          <w:sz w:val="27"/>
          <w:szCs w:val="27"/>
        </w:rPr>
        <w:t>Магнитн</w:t>
      </w:r>
      <w:r w:rsidRPr="00D40BF8">
        <w:rPr>
          <w:sz w:val="27"/>
          <w:szCs w:val="27"/>
        </w:rPr>
        <w:t xml:space="preserve">ого сельского поселения утвержден решением Совета депутатов </w:t>
      </w:r>
      <w:r w:rsidR="00333825" w:rsidRPr="00D40BF8">
        <w:rPr>
          <w:sz w:val="27"/>
          <w:szCs w:val="27"/>
        </w:rPr>
        <w:t>Магнитн</w:t>
      </w:r>
      <w:r w:rsidRPr="00D40BF8">
        <w:rPr>
          <w:sz w:val="27"/>
          <w:szCs w:val="27"/>
        </w:rPr>
        <w:t xml:space="preserve">ого сельского поселения № </w:t>
      </w:r>
      <w:r w:rsidR="005A54F7">
        <w:rPr>
          <w:sz w:val="27"/>
          <w:szCs w:val="27"/>
        </w:rPr>
        <w:t>120</w:t>
      </w:r>
      <w:r w:rsidRPr="00D40BF8">
        <w:rPr>
          <w:sz w:val="27"/>
          <w:szCs w:val="27"/>
        </w:rPr>
        <w:t xml:space="preserve"> от </w:t>
      </w:r>
      <w:r w:rsidR="005A54F7">
        <w:rPr>
          <w:sz w:val="27"/>
          <w:szCs w:val="27"/>
        </w:rPr>
        <w:t>19</w:t>
      </w:r>
      <w:r w:rsidRPr="00D40BF8">
        <w:rPr>
          <w:sz w:val="27"/>
          <w:szCs w:val="27"/>
        </w:rPr>
        <w:t>.12.201</w:t>
      </w:r>
      <w:r w:rsidR="005A54F7">
        <w:rPr>
          <w:sz w:val="27"/>
          <w:szCs w:val="27"/>
        </w:rPr>
        <w:t>2</w:t>
      </w:r>
      <w:r w:rsidRPr="00D40BF8">
        <w:rPr>
          <w:sz w:val="27"/>
          <w:szCs w:val="27"/>
        </w:rPr>
        <w:t xml:space="preserve">г. «О бюджете </w:t>
      </w:r>
      <w:r w:rsidR="00333825" w:rsidRPr="00D40BF8">
        <w:rPr>
          <w:sz w:val="27"/>
          <w:szCs w:val="27"/>
        </w:rPr>
        <w:t>Магнитн</w:t>
      </w:r>
      <w:r w:rsidRPr="00D40BF8">
        <w:rPr>
          <w:sz w:val="27"/>
          <w:szCs w:val="27"/>
        </w:rPr>
        <w:t xml:space="preserve">ого сельского поселения на </w:t>
      </w:r>
      <w:r w:rsidR="005A54F7">
        <w:rPr>
          <w:sz w:val="27"/>
          <w:szCs w:val="27"/>
        </w:rPr>
        <w:t>2013</w:t>
      </w:r>
      <w:r w:rsidRPr="00D40BF8">
        <w:rPr>
          <w:sz w:val="27"/>
          <w:szCs w:val="27"/>
        </w:rPr>
        <w:t xml:space="preserve"> год и плановый период 201</w:t>
      </w:r>
      <w:r w:rsidR="005A54F7">
        <w:rPr>
          <w:sz w:val="27"/>
          <w:szCs w:val="27"/>
        </w:rPr>
        <w:t>4</w:t>
      </w:r>
      <w:r w:rsidRPr="00D40BF8">
        <w:rPr>
          <w:sz w:val="27"/>
          <w:szCs w:val="27"/>
        </w:rPr>
        <w:t xml:space="preserve"> и 201</w:t>
      </w:r>
      <w:r w:rsidR="00FB2D8B">
        <w:rPr>
          <w:sz w:val="27"/>
          <w:szCs w:val="27"/>
        </w:rPr>
        <w:t xml:space="preserve">5 </w:t>
      </w:r>
      <w:r w:rsidRPr="00D40BF8">
        <w:rPr>
          <w:sz w:val="27"/>
          <w:szCs w:val="27"/>
        </w:rPr>
        <w:t>годов»  по доходам и расходам в размере  6</w:t>
      </w:r>
      <w:r w:rsidR="005A54F7">
        <w:rPr>
          <w:sz w:val="27"/>
          <w:szCs w:val="27"/>
        </w:rPr>
        <w:t> 858,29</w:t>
      </w:r>
      <w:r w:rsidRPr="00D40BF8">
        <w:rPr>
          <w:sz w:val="27"/>
          <w:szCs w:val="27"/>
        </w:rPr>
        <w:t xml:space="preserve"> тыс. руб. </w:t>
      </w:r>
    </w:p>
    <w:p w:rsidR="003B00E9" w:rsidRPr="00D40BF8" w:rsidRDefault="003B00E9" w:rsidP="003B00E9">
      <w:pPr>
        <w:ind w:firstLine="720"/>
        <w:jc w:val="both"/>
        <w:rPr>
          <w:sz w:val="27"/>
          <w:szCs w:val="27"/>
        </w:rPr>
      </w:pPr>
      <w:r w:rsidRPr="00D40BF8">
        <w:rPr>
          <w:sz w:val="27"/>
          <w:szCs w:val="27"/>
        </w:rPr>
        <w:t xml:space="preserve">Исполнение бюджета поселения по казначейской системе в </w:t>
      </w:r>
      <w:r w:rsidR="005A54F7">
        <w:rPr>
          <w:sz w:val="27"/>
          <w:szCs w:val="27"/>
        </w:rPr>
        <w:t>2013</w:t>
      </w:r>
      <w:r w:rsidRPr="00D40BF8">
        <w:rPr>
          <w:sz w:val="27"/>
          <w:szCs w:val="27"/>
        </w:rPr>
        <w:t xml:space="preserve"> году осуществлялось Управлением финансов </w:t>
      </w:r>
      <w:r w:rsidR="00DD5CE0">
        <w:rPr>
          <w:sz w:val="27"/>
          <w:szCs w:val="27"/>
        </w:rPr>
        <w:t>Агаповского</w:t>
      </w:r>
      <w:r w:rsidRPr="00D40BF8">
        <w:rPr>
          <w:sz w:val="27"/>
          <w:szCs w:val="27"/>
        </w:rPr>
        <w:t xml:space="preserve"> муниципального района (в соответствии с соглашением о передаче полномочий) с использованием лицевых счетов, открытых в отделе казначейского исполнения бюджета.</w:t>
      </w:r>
    </w:p>
    <w:p w:rsidR="003B00E9" w:rsidRPr="00D40BF8" w:rsidRDefault="003B00E9" w:rsidP="003B00E9">
      <w:pPr>
        <w:ind w:firstLine="720"/>
        <w:jc w:val="both"/>
        <w:rPr>
          <w:sz w:val="27"/>
          <w:szCs w:val="27"/>
        </w:rPr>
      </w:pPr>
      <w:r w:rsidRPr="00D40BF8">
        <w:rPr>
          <w:sz w:val="27"/>
          <w:szCs w:val="27"/>
        </w:rPr>
        <w:t xml:space="preserve">Бюджетный процесс в </w:t>
      </w:r>
      <w:r w:rsidR="00333825" w:rsidRPr="00D40BF8">
        <w:rPr>
          <w:sz w:val="27"/>
          <w:szCs w:val="27"/>
        </w:rPr>
        <w:t>Магнитн</w:t>
      </w:r>
      <w:r w:rsidRPr="00D40BF8">
        <w:rPr>
          <w:sz w:val="27"/>
          <w:szCs w:val="27"/>
        </w:rPr>
        <w:t xml:space="preserve">ом сельском поселении осуществляется согласно «Положения о бюджетном процессе в </w:t>
      </w:r>
      <w:r w:rsidR="00333825" w:rsidRPr="00D40BF8">
        <w:rPr>
          <w:sz w:val="27"/>
          <w:szCs w:val="27"/>
        </w:rPr>
        <w:t>Магнитн</w:t>
      </w:r>
      <w:r w:rsidRPr="00D40BF8">
        <w:rPr>
          <w:sz w:val="27"/>
          <w:szCs w:val="27"/>
        </w:rPr>
        <w:t xml:space="preserve">ом сельском поселении», утвержденном Советом депутатов </w:t>
      </w:r>
      <w:r w:rsidR="00333825" w:rsidRPr="00D40BF8">
        <w:rPr>
          <w:sz w:val="27"/>
          <w:szCs w:val="27"/>
        </w:rPr>
        <w:t>Магнитн</w:t>
      </w:r>
      <w:r w:rsidRPr="00D40BF8">
        <w:rPr>
          <w:sz w:val="27"/>
          <w:szCs w:val="27"/>
        </w:rPr>
        <w:t xml:space="preserve">ого сельского поселения (Решение № </w:t>
      </w:r>
      <w:r w:rsidR="00571252" w:rsidRPr="00D40BF8">
        <w:rPr>
          <w:sz w:val="27"/>
          <w:szCs w:val="27"/>
        </w:rPr>
        <w:t>417</w:t>
      </w:r>
      <w:r w:rsidRPr="00D40BF8">
        <w:rPr>
          <w:sz w:val="27"/>
          <w:szCs w:val="27"/>
        </w:rPr>
        <w:t xml:space="preserve"> от </w:t>
      </w:r>
      <w:r w:rsidR="00571252" w:rsidRPr="00D40BF8">
        <w:rPr>
          <w:sz w:val="27"/>
          <w:szCs w:val="27"/>
        </w:rPr>
        <w:t>13</w:t>
      </w:r>
      <w:r w:rsidRPr="00D40BF8">
        <w:rPr>
          <w:sz w:val="27"/>
          <w:szCs w:val="27"/>
        </w:rPr>
        <w:t>.11.200</w:t>
      </w:r>
      <w:r w:rsidR="00571252" w:rsidRPr="00D40BF8">
        <w:rPr>
          <w:sz w:val="27"/>
          <w:szCs w:val="27"/>
        </w:rPr>
        <w:t>9</w:t>
      </w:r>
      <w:r w:rsidRPr="00D40BF8">
        <w:rPr>
          <w:sz w:val="27"/>
          <w:szCs w:val="27"/>
        </w:rPr>
        <w:t xml:space="preserve"> г. с внесенными изменениями).</w:t>
      </w:r>
      <w:r w:rsidR="00885FC8">
        <w:rPr>
          <w:sz w:val="27"/>
          <w:szCs w:val="27"/>
        </w:rPr>
        <w:t xml:space="preserve"> Решением Совета депутатов от 17 марта 2014 г. № 161 утверждено новое Положение о бюджетном процессе в Магнитном сельском поселении. </w:t>
      </w:r>
    </w:p>
    <w:p w:rsidR="003B00E9" w:rsidRPr="00D40BF8" w:rsidRDefault="003B00E9" w:rsidP="003B00E9">
      <w:pPr>
        <w:ind w:firstLine="720"/>
        <w:jc w:val="both"/>
        <w:rPr>
          <w:sz w:val="27"/>
          <w:szCs w:val="27"/>
        </w:rPr>
      </w:pPr>
      <w:r w:rsidRPr="00D40BF8">
        <w:rPr>
          <w:sz w:val="27"/>
          <w:szCs w:val="27"/>
        </w:rPr>
        <w:t>Код административной подчиненности поселения 53</w:t>
      </w:r>
      <w:r w:rsidR="00140BF5">
        <w:rPr>
          <w:sz w:val="27"/>
          <w:szCs w:val="27"/>
        </w:rPr>
        <w:t>1</w:t>
      </w:r>
      <w:bookmarkStart w:id="0" w:name="_GoBack"/>
      <w:bookmarkEnd w:id="0"/>
      <w:r w:rsidRPr="00D40BF8">
        <w:rPr>
          <w:sz w:val="27"/>
          <w:szCs w:val="27"/>
        </w:rPr>
        <w:t xml:space="preserve"> утвержден Решением Совета депутатов </w:t>
      </w:r>
      <w:r w:rsidR="00333825" w:rsidRPr="00D40BF8">
        <w:rPr>
          <w:sz w:val="27"/>
          <w:szCs w:val="27"/>
        </w:rPr>
        <w:t>Магнитн</w:t>
      </w:r>
      <w:r w:rsidRPr="00D40BF8">
        <w:rPr>
          <w:sz w:val="27"/>
          <w:szCs w:val="27"/>
        </w:rPr>
        <w:t xml:space="preserve">ого сельского поселения № </w:t>
      </w:r>
      <w:r w:rsidR="00885FC8">
        <w:rPr>
          <w:sz w:val="27"/>
          <w:szCs w:val="27"/>
        </w:rPr>
        <w:t xml:space="preserve">120 </w:t>
      </w:r>
      <w:r w:rsidRPr="00D40BF8">
        <w:rPr>
          <w:sz w:val="27"/>
          <w:szCs w:val="27"/>
        </w:rPr>
        <w:t xml:space="preserve">от </w:t>
      </w:r>
      <w:r w:rsidR="00885FC8">
        <w:rPr>
          <w:sz w:val="27"/>
          <w:szCs w:val="27"/>
        </w:rPr>
        <w:t>19</w:t>
      </w:r>
      <w:r w:rsidRPr="00D40BF8">
        <w:rPr>
          <w:sz w:val="27"/>
          <w:szCs w:val="27"/>
        </w:rPr>
        <w:t>.12.201</w:t>
      </w:r>
      <w:r w:rsidR="00885FC8">
        <w:rPr>
          <w:sz w:val="27"/>
          <w:szCs w:val="27"/>
        </w:rPr>
        <w:t>2</w:t>
      </w:r>
      <w:r w:rsidRPr="00D40BF8">
        <w:rPr>
          <w:sz w:val="27"/>
          <w:szCs w:val="27"/>
        </w:rPr>
        <w:t xml:space="preserve"> г.</w:t>
      </w:r>
    </w:p>
    <w:p w:rsidR="003B00E9" w:rsidRPr="00D40BF8" w:rsidRDefault="003B00E9" w:rsidP="003B00E9">
      <w:pPr>
        <w:ind w:firstLine="720"/>
        <w:jc w:val="both"/>
        <w:rPr>
          <w:sz w:val="27"/>
          <w:szCs w:val="27"/>
        </w:rPr>
      </w:pPr>
      <w:r w:rsidRPr="00D40BF8">
        <w:rPr>
          <w:sz w:val="27"/>
          <w:szCs w:val="27"/>
        </w:rPr>
        <w:t xml:space="preserve">В соответствии с Федеральным законом от </w:t>
      </w:r>
      <w:r w:rsidR="00885FC8">
        <w:rPr>
          <w:sz w:val="27"/>
          <w:szCs w:val="27"/>
        </w:rPr>
        <w:t>06</w:t>
      </w:r>
      <w:r w:rsidRPr="00D40BF8">
        <w:rPr>
          <w:sz w:val="27"/>
          <w:szCs w:val="27"/>
        </w:rPr>
        <w:t>.1</w:t>
      </w:r>
      <w:r w:rsidR="00885FC8">
        <w:rPr>
          <w:sz w:val="27"/>
          <w:szCs w:val="27"/>
        </w:rPr>
        <w:t>2</w:t>
      </w:r>
      <w:r w:rsidRPr="00D40BF8">
        <w:rPr>
          <w:sz w:val="27"/>
          <w:szCs w:val="27"/>
        </w:rPr>
        <w:t>.</w:t>
      </w:r>
      <w:r w:rsidR="00885FC8">
        <w:rPr>
          <w:sz w:val="27"/>
          <w:szCs w:val="27"/>
        </w:rPr>
        <w:t>2011</w:t>
      </w:r>
      <w:r w:rsidRPr="00D40BF8">
        <w:rPr>
          <w:sz w:val="27"/>
          <w:szCs w:val="27"/>
        </w:rPr>
        <w:t xml:space="preserve"> г. № </w:t>
      </w:r>
      <w:r w:rsidR="00885FC8">
        <w:rPr>
          <w:sz w:val="27"/>
          <w:szCs w:val="27"/>
        </w:rPr>
        <w:t>402</w:t>
      </w:r>
      <w:r w:rsidRPr="00D40BF8">
        <w:rPr>
          <w:sz w:val="27"/>
          <w:szCs w:val="27"/>
        </w:rPr>
        <w:t xml:space="preserve">-ФЗ «О бухгалтерском учете», «Положением по ведению бухгалтерского учета и отчетности в РФ», утвержденным Приказом Министерства финансов РФ от 29.07.1998 г. № 34н в учреждении разработана и утверждена распоряжением     № </w:t>
      </w:r>
      <w:r w:rsidR="00885FC8">
        <w:rPr>
          <w:sz w:val="27"/>
          <w:szCs w:val="27"/>
        </w:rPr>
        <w:t>6</w:t>
      </w:r>
      <w:r w:rsidRPr="00D40BF8">
        <w:rPr>
          <w:sz w:val="27"/>
          <w:szCs w:val="27"/>
        </w:rPr>
        <w:t xml:space="preserve"> от </w:t>
      </w:r>
      <w:r w:rsidR="00885FC8">
        <w:rPr>
          <w:sz w:val="27"/>
          <w:szCs w:val="27"/>
        </w:rPr>
        <w:t>12</w:t>
      </w:r>
      <w:r w:rsidRPr="00D40BF8">
        <w:rPr>
          <w:sz w:val="27"/>
          <w:szCs w:val="27"/>
        </w:rPr>
        <w:t>.0</w:t>
      </w:r>
      <w:r w:rsidR="00885FC8">
        <w:rPr>
          <w:sz w:val="27"/>
          <w:szCs w:val="27"/>
        </w:rPr>
        <w:t>2</w:t>
      </w:r>
      <w:r w:rsidRPr="00D40BF8">
        <w:rPr>
          <w:sz w:val="27"/>
          <w:szCs w:val="27"/>
        </w:rPr>
        <w:t>.</w:t>
      </w:r>
      <w:r w:rsidR="005A54F7">
        <w:rPr>
          <w:sz w:val="27"/>
          <w:szCs w:val="27"/>
        </w:rPr>
        <w:t>2013</w:t>
      </w:r>
      <w:r w:rsidRPr="00D40BF8">
        <w:rPr>
          <w:sz w:val="27"/>
          <w:szCs w:val="27"/>
        </w:rPr>
        <w:t xml:space="preserve">г. учетная политика </w:t>
      </w:r>
    </w:p>
    <w:p w:rsidR="003B00E9" w:rsidRPr="00D40BF8" w:rsidRDefault="003B00E9" w:rsidP="003B00E9">
      <w:pPr>
        <w:ind w:firstLine="720"/>
        <w:jc w:val="both"/>
        <w:rPr>
          <w:sz w:val="27"/>
          <w:szCs w:val="27"/>
        </w:rPr>
      </w:pPr>
      <w:r w:rsidRPr="00D40BF8">
        <w:rPr>
          <w:sz w:val="27"/>
          <w:szCs w:val="27"/>
        </w:rPr>
        <w:t xml:space="preserve">В соответствии с требованиями Бюджетного кодекса РФ составлены и утверждены бюджетные сметы и бюджетные росписи расходов на </w:t>
      </w:r>
      <w:r w:rsidR="005A54F7">
        <w:rPr>
          <w:sz w:val="27"/>
          <w:szCs w:val="27"/>
        </w:rPr>
        <w:t>2013</w:t>
      </w:r>
      <w:r w:rsidRPr="00D40BF8">
        <w:rPr>
          <w:sz w:val="27"/>
          <w:szCs w:val="27"/>
        </w:rPr>
        <w:t xml:space="preserve"> год. В соответствии с требованиями трудового законодательства утверждены штатные расписания и изменения в штатные расписания на </w:t>
      </w:r>
      <w:r w:rsidR="005A54F7">
        <w:rPr>
          <w:sz w:val="27"/>
          <w:szCs w:val="27"/>
        </w:rPr>
        <w:t>2013</w:t>
      </w:r>
      <w:r w:rsidRPr="00D40BF8">
        <w:rPr>
          <w:sz w:val="27"/>
          <w:szCs w:val="27"/>
        </w:rPr>
        <w:t xml:space="preserve"> год.</w:t>
      </w:r>
    </w:p>
    <w:p w:rsidR="003B00E9" w:rsidRPr="00D40BF8" w:rsidRDefault="003B00E9" w:rsidP="003B00E9">
      <w:pPr>
        <w:ind w:firstLine="720"/>
        <w:jc w:val="both"/>
        <w:rPr>
          <w:sz w:val="27"/>
          <w:szCs w:val="27"/>
        </w:rPr>
      </w:pPr>
      <w:r w:rsidRPr="00D40BF8">
        <w:rPr>
          <w:sz w:val="27"/>
          <w:szCs w:val="27"/>
        </w:rPr>
        <w:t xml:space="preserve">До </w:t>
      </w:r>
      <w:r w:rsidR="00333825" w:rsidRPr="00D40BF8">
        <w:rPr>
          <w:sz w:val="27"/>
          <w:szCs w:val="27"/>
        </w:rPr>
        <w:t>Магнитн</w:t>
      </w:r>
      <w:r w:rsidRPr="00D40BF8">
        <w:rPr>
          <w:sz w:val="27"/>
          <w:szCs w:val="27"/>
        </w:rPr>
        <w:t xml:space="preserve">ого сельского поселения в </w:t>
      </w:r>
      <w:r w:rsidR="005A54F7">
        <w:rPr>
          <w:sz w:val="27"/>
          <w:szCs w:val="27"/>
        </w:rPr>
        <w:t>2013</w:t>
      </w:r>
      <w:r w:rsidRPr="00D40BF8">
        <w:rPr>
          <w:sz w:val="27"/>
          <w:szCs w:val="27"/>
        </w:rPr>
        <w:t xml:space="preserve"> году доводились уведомления об изменении бюджетных ассигнований.</w:t>
      </w:r>
    </w:p>
    <w:p w:rsidR="003B00E9" w:rsidRPr="00D40BF8" w:rsidRDefault="003B00E9" w:rsidP="003B00E9">
      <w:pPr>
        <w:ind w:firstLine="720"/>
        <w:jc w:val="both"/>
        <w:rPr>
          <w:sz w:val="27"/>
          <w:szCs w:val="27"/>
        </w:rPr>
      </w:pPr>
      <w:r w:rsidRPr="00D40BF8">
        <w:rPr>
          <w:sz w:val="27"/>
          <w:szCs w:val="27"/>
        </w:rPr>
        <w:t xml:space="preserve">В течение </w:t>
      </w:r>
      <w:r w:rsidR="005A54F7">
        <w:rPr>
          <w:sz w:val="27"/>
          <w:szCs w:val="27"/>
        </w:rPr>
        <w:t>2013</w:t>
      </w:r>
      <w:r w:rsidRPr="00D40BF8">
        <w:rPr>
          <w:sz w:val="27"/>
          <w:szCs w:val="27"/>
        </w:rPr>
        <w:t xml:space="preserve"> года бюджет </w:t>
      </w:r>
      <w:r w:rsidR="00333825" w:rsidRPr="00D40BF8">
        <w:rPr>
          <w:sz w:val="27"/>
          <w:szCs w:val="27"/>
        </w:rPr>
        <w:t>Магнитн</w:t>
      </w:r>
      <w:r w:rsidRPr="00D40BF8">
        <w:rPr>
          <w:sz w:val="27"/>
          <w:szCs w:val="27"/>
        </w:rPr>
        <w:t xml:space="preserve">ого сельского поселения уточнялся. Согласно последнему изменению в бюджет </w:t>
      </w:r>
      <w:r w:rsidR="00333825" w:rsidRPr="00D40BF8">
        <w:rPr>
          <w:sz w:val="27"/>
          <w:szCs w:val="27"/>
        </w:rPr>
        <w:t>Магнитн</w:t>
      </w:r>
      <w:r w:rsidRPr="00D40BF8">
        <w:rPr>
          <w:sz w:val="27"/>
          <w:szCs w:val="27"/>
        </w:rPr>
        <w:t xml:space="preserve">ого сельского поселения за </w:t>
      </w:r>
      <w:r w:rsidR="005A54F7">
        <w:rPr>
          <w:sz w:val="27"/>
          <w:szCs w:val="27"/>
        </w:rPr>
        <w:t>2013</w:t>
      </w:r>
      <w:r w:rsidRPr="00D40BF8">
        <w:rPr>
          <w:sz w:val="27"/>
          <w:szCs w:val="27"/>
        </w:rPr>
        <w:t xml:space="preserve"> год (Решение № </w:t>
      </w:r>
      <w:r w:rsidR="00065F40">
        <w:rPr>
          <w:sz w:val="27"/>
          <w:szCs w:val="27"/>
        </w:rPr>
        <w:t>152</w:t>
      </w:r>
      <w:r w:rsidRPr="00D40BF8">
        <w:rPr>
          <w:sz w:val="27"/>
          <w:szCs w:val="27"/>
        </w:rPr>
        <w:t xml:space="preserve">  от </w:t>
      </w:r>
      <w:r w:rsidR="0067331B" w:rsidRPr="00D40BF8">
        <w:rPr>
          <w:sz w:val="27"/>
          <w:szCs w:val="27"/>
        </w:rPr>
        <w:t>1</w:t>
      </w:r>
      <w:r w:rsidR="00065F40">
        <w:rPr>
          <w:sz w:val="27"/>
          <w:szCs w:val="27"/>
        </w:rPr>
        <w:t>7</w:t>
      </w:r>
      <w:r w:rsidRPr="00D40BF8">
        <w:rPr>
          <w:sz w:val="27"/>
          <w:szCs w:val="27"/>
        </w:rPr>
        <w:t>.12.</w:t>
      </w:r>
      <w:r w:rsidR="005A54F7">
        <w:rPr>
          <w:sz w:val="27"/>
          <w:szCs w:val="27"/>
        </w:rPr>
        <w:t>2013</w:t>
      </w:r>
      <w:r w:rsidRPr="00D40BF8">
        <w:rPr>
          <w:sz w:val="27"/>
          <w:szCs w:val="27"/>
        </w:rPr>
        <w:t xml:space="preserve">  г.) доходы утверждены в сумме             </w:t>
      </w:r>
      <w:r w:rsidR="00065F40">
        <w:rPr>
          <w:sz w:val="27"/>
          <w:szCs w:val="27"/>
        </w:rPr>
        <w:t>21 543,78</w:t>
      </w:r>
      <w:r w:rsidRPr="00D40BF8">
        <w:rPr>
          <w:sz w:val="27"/>
          <w:szCs w:val="27"/>
        </w:rPr>
        <w:t xml:space="preserve"> тыс. руб., расходы утверждены в сумме  </w:t>
      </w:r>
      <w:r w:rsidR="00065F40">
        <w:rPr>
          <w:sz w:val="27"/>
          <w:szCs w:val="27"/>
        </w:rPr>
        <w:t>21 693,05</w:t>
      </w:r>
      <w:r w:rsidRPr="00D40BF8">
        <w:rPr>
          <w:sz w:val="27"/>
          <w:szCs w:val="27"/>
        </w:rPr>
        <w:t xml:space="preserve"> тыс. руб.</w:t>
      </w:r>
    </w:p>
    <w:p w:rsidR="003B00E9" w:rsidRPr="00D40BF8" w:rsidRDefault="003B00E9" w:rsidP="003B00E9">
      <w:pPr>
        <w:ind w:firstLine="720"/>
        <w:jc w:val="both"/>
        <w:rPr>
          <w:sz w:val="27"/>
          <w:szCs w:val="27"/>
        </w:rPr>
      </w:pPr>
      <w:r w:rsidRPr="00D40BF8">
        <w:rPr>
          <w:sz w:val="27"/>
          <w:szCs w:val="27"/>
        </w:rPr>
        <w:t xml:space="preserve">Бюджет поселения принят с дефицитом в сумме </w:t>
      </w:r>
      <w:r w:rsidR="00BA2CE9">
        <w:rPr>
          <w:sz w:val="27"/>
          <w:szCs w:val="27"/>
        </w:rPr>
        <w:t>149,27</w:t>
      </w:r>
      <w:r w:rsidRPr="00D40BF8">
        <w:rPr>
          <w:sz w:val="27"/>
          <w:szCs w:val="27"/>
        </w:rPr>
        <w:t xml:space="preserve"> тыс. руб.  Источники внутреннего финансирования дефицита бюджета  - остатки средств бюджета поселения на начало </w:t>
      </w:r>
      <w:r w:rsidR="005A54F7">
        <w:rPr>
          <w:sz w:val="27"/>
          <w:szCs w:val="27"/>
        </w:rPr>
        <w:t>2013</w:t>
      </w:r>
      <w:r w:rsidRPr="00D40BF8">
        <w:rPr>
          <w:sz w:val="27"/>
          <w:szCs w:val="27"/>
        </w:rPr>
        <w:t xml:space="preserve"> года в том же объеме</w:t>
      </w:r>
      <w:r w:rsidR="00BA2CE9">
        <w:rPr>
          <w:sz w:val="27"/>
          <w:szCs w:val="27"/>
        </w:rPr>
        <w:t xml:space="preserve"> (ф.0503317)</w:t>
      </w:r>
      <w:r w:rsidRPr="00D40BF8">
        <w:rPr>
          <w:sz w:val="27"/>
          <w:szCs w:val="27"/>
        </w:rPr>
        <w:t>.</w:t>
      </w:r>
      <w:r w:rsidR="00BA2CE9">
        <w:rPr>
          <w:sz w:val="27"/>
          <w:szCs w:val="27"/>
        </w:rPr>
        <w:t xml:space="preserve"> Исполнен бюджет с профицитом в сумме 612,18 </w:t>
      </w:r>
      <w:proofErr w:type="spellStart"/>
      <w:r w:rsidR="00BA2CE9">
        <w:rPr>
          <w:sz w:val="27"/>
          <w:szCs w:val="27"/>
        </w:rPr>
        <w:t>тыс</w:t>
      </w:r>
      <w:proofErr w:type="gramStart"/>
      <w:r w:rsidR="00BA2CE9">
        <w:rPr>
          <w:sz w:val="27"/>
          <w:szCs w:val="27"/>
        </w:rPr>
        <w:t>.р</w:t>
      </w:r>
      <w:proofErr w:type="gramEnd"/>
      <w:r w:rsidR="00BA2CE9">
        <w:rPr>
          <w:sz w:val="27"/>
          <w:szCs w:val="27"/>
        </w:rPr>
        <w:t>уб</w:t>
      </w:r>
      <w:proofErr w:type="spellEnd"/>
      <w:r w:rsidR="00BA2CE9">
        <w:rPr>
          <w:sz w:val="27"/>
          <w:szCs w:val="27"/>
        </w:rPr>
        <w:t>.</w:t>
      </w:r>
    </w:p>
    <w:p w:rsidR="003B00E9" w:rsidRPr="00D40BF8" w:rsidRDefault="003B00E9" w:rsidP="003B00E9">
      <w:pPr>
        <w:ind w:firstLine="720"/>
        <w:jc w:val="both"/>
        <w:rPr>
          <w:sz w:val="27"/>
          <w:szCs w:val="27"/>
        </w:rPr>
      </w:pPr>
      <w:r w:rsidRPr="00D40BF8">
        <w:rPr>
          <w:sz w:val="27"/>
          <w:szCs w:val="27"/>
        </w:rPr>
        <w:lastRenderedPageBreak/>
        <w:t>Годовая бюджетная отчетность представлена в соответствии с п. 11.2 Инструкции по бюджетной отчетности, утвержденной Приказом Министерства финансов Российской Федерации от 28.12.2010 № 191н (далее по тексту Инструкция №191н).</w:t>
      </w:r>
    </w:p>
    <w:p w:rsidR="003B00E9" w:rsidRPr="00D40BF8" w:rsidRDefault="00BA2CE9" w:rsidP="00BA2CE9">
      <w:pPr>
        <w:pStyle w:val="10"/>
        <w:rPr>
          <w:b/>
          <w:sz w:val="27"/>
          <w:szCs w:val="27"/>
        </w:rPr>
      </w:pPr>
      <w:r w:rsidRPr="0023323B">
        <w:rPr>
          <w:sz w:val="27"/>
          <w:szCs w:val="27"/>
        </w:rPr>
        <w:t xml:space="preserve">В соответствии с требованиями Федерального закона от </w:t>
      </w:r>
      <w:r>
        <w:rPr>
          <w:sz w:val="27"/>
          <w:szCs w:val="27"/>
        </w:rPr>
        <w:t xml:space="preserve">06.12.2011 г. № 402-ФЗ «О бухгалтерском учете» </w:t>
      </w:r>
      <w:r w:rsidRPr="0023323B">
        <w:rPr>
          <w:sz w:val="27"/>
          <w:szCs w:val="27"/>
        </w:rPr>
        <w:t>и Инструкции по бюджетному учету, утвержденной приказом Минфина РФ № 157н от 01.12.2010г. и приказом Минфина РФ № 162н от 06.12.2010г., перед составлением годовой отчетности проведена инвентаризация основных средств</w:t>
      </w:r>
      <w:r>
        <w:rPr>
          <w:sz w:val="27"/>
          <w:szCs w:val="27"/>
        </w:rPr>
        <w:t>, материальных запасов</w:t>
      </w:r>
      <w:r w:rsidR="00EC0B86">
        <w:rPr>
          <w:sz w:val="27"/>
          <w:szCs w:val="27"/>
        </w:rPr>
        <w:t xml:space="preserve"> </w:t>
      </w:r>
      <w:r>
        <w:rPr>
          <w:sz w:val="27"/>
          <w:szCs w:val="27"/>
        </w:rPr>
        <w:t>и расчетов.</w:t>
      </w:r>
      <w:r w:rsidRPr="0023323B">
        <w:rPr>
          <w:sz w:val="27"/>
          <w:szCs w:val="27"/>
        </w:rPr>
        <w:t xml:space="preserve"> Расхождений не выявлено. </w:t>
      </w:r>
    </w:p>
    <w:p w:rsidR="00EC0B86" w:rsidRDefault="00EC0B86" w:rsidP="003B00E9">
      <w:pPr>
        <w:jc w:val="center"/>
        <w:outlineLvl w:val="2"/>
        <w:rPr>
          <w:b/>
          <w:sz w:val="27"/>
          <w:szCs w:val="27"/>
        </w:rPr>
      </w:pPr>
    </w:p>
    <w:p w:rsidR="003B00E9" w:rsidRPr="00D40BF8" w:rsidRDefault="003B00E9" w:rsidP="003B00E9">
      <w:pPr>
        <w:jc w:val="center"/>
        <w:outlineLvl w:val="2"/>
        <w:rPr>
          <w:b/>
          <w:sz w:val="27"/>
          <w:szCs w:val="27"/>
        </w:rPr>
      </w:pPr>
      <w:r w:rsidRPr="00D40BF8">
        <w:rPr>
          <w:b/>
          <w:sz w:val="27"/>
          <w:szCs w:val="27"/>
          <w:lang w:val="en-US"/>
        </w:rPr>
        <w:t>I</w:t>
      </w:r>
      <w:r w:rsidRPr="00D40BF8">
        <w:rPr>
          <w:b/>
          <w:sz w:val="27"/>
          <w:szCs w:val="27"/>
        </w:rPr>
        <w:t>. ДОХОДЫ БЮДЖЕТА</w:t>
      </w:r>
    </w:p>
    <w:p w:rsidR="003B00E9" w:rsidRPr="00D40BF8" w:rsidRDefault="003B00E9" w:rsidP="003B00E9">
      <w:pPr>
        <w:ind w:firstLine="720"/>
        <w:jc w:val="both"/>
        <w:outlineLvl w:val="2"/>
        <w:rPr>
          <w:sz w:val="27"/>
          <w:szCs w:val="27"/>
        </w:rPr>
      </w:pPr>
      <w:r w:rsidRPr="00D40BF8">
        <w:rPr>
          <w:sz w:val="27"/>
          <w:szCs w:val="27"/>
        </w:rPr>
        <w:t xml:space="preserve">Доходы бюджета поселения в </w:t>
      </w:r>
      <w:r w:rsidR="005A54F7">
        <w:rPr>
          <w:sz w:val="27"/>
          <w:szCs w:val="27"/>
        </w:rPr>
        <w:t>2013</w:t>
      </w:r>
      <w:r w:rsidRPr="00D40BF8">
        <w:rPr>
          <w:sz w:val="27"/>
          <w:szCs w:val="27"/>
        </w:rPr>
        <w:t xml:space="preserve"> году формировались за счет в основном безвозмездных и безвозвратных перечислений из бюджетов других уровней, налоговых и неналоговых поступлений. Доходы согласно утвержденному бюджету от </w:t>
      </w:r>
      <w:r w:rsidR="00EC0B86">
        <w:rPr>
          <w:sz w:val="27"/>
          <w:szCs w:val="27"/>
        </w:rPr>
        <w:t>19</w:t>
      </w:r>
      <w:r w:rsidRPr="00D40BF8">
        <w:rPr>
          <w:sz w:val="27"/>
          <w:szCs w:val="27"/>
        </w:rPr>
        <w:t>.12.201</w:t>
      </w:r>
      <w:r w:rsidR="00EC0B86">
        <w:rPr>
          <w:sz w:val="27"/>
          <w:szCs w:val="27"/>
        </w:rPr>
        <w:t>2</w:t>
      </w:r>
      <w:r w:rsidRPr="00D40BF8">
        <w:rPr>
          <w:sz w:val="27"/>
          <w:szCs w:val="27"/>
        </w:rPr>
        <w:t xml:space="preserve"> № </w:t>
      </w:r>
      <w:r w:rsidR="00EC0B86">
        <w:rPr>
          <w:sz w:val="27"/>
          <w:szCs w:val="27"/>
        </w:rPr>
        <w:t xml:space="preserve">120 </w:t>
      </w:r>
      <w:r w:rsidRPr="00D40BF8">
        <w:rPr>
          <w:sz w:val="27"/>
          <w:szCs w:val="27"/>
        </w:rPr>
        <w:t xml:space="preserve">определены в сумме </w:t>
      </w:r>
      <w:r w:rsidR="00EC0B86" w:rsidRPr="00D40BF8">
        <w:rPr>
          <w:sz w:val="27"/>
          <w:szCs w:val="27"/>
        </w:rPr>
        <w:t>6</w:t>
      </w:r>
      <w:r w:rsidR="00EC0B86">
        <w:rPr>
          <w:sz w:val="27"/>
          <w:szCs w:val="27"/>
        </w:rPr>
        <w:t> 858,29</w:t>
      </w:r>
      <w:r w:rsidR="00EC0B86" w:rsidRPr="00D40BF8">
        <w:rPr>
          <w:sz w:val="27"/>
          <w:szCs w:val="27"/>
        </w:rPr>
        <w:t xml:space="preserve"> </w:t>
      </w:r>
      <w:r w:rsidRPr="00D40BF8">
        <w:rPr>
          <w:sz w:val="27"/>
          <w:szCs w:val="27"/>
        </w:rPr>
        <w:t>тыс. руб.</w:t>
      </w:r>
    </w:p>
    <w:p w:rsidR="003B00E9" w:rsidRPr="00D40BF8" w:rsidRDefault="003B00E9" w:rsidP="003B00E9">
      <w:pPr>
        <w:ind w:firstLine="720"/>
        <w:jc w:val="both"/>
        <w:outlineLvl w:val="2"/>
        <w:rPr>
          <w:sz w:val="27"/>
          <w:szCs w:val="27"/>
        </w:rPr>
      </w:pPr>
      <w:r w:rsidRPr="00D40BF8">
        <w:rPr>
          <w:sz w:val="27"/>
          <w:szCs w:val="27"/>
        </w:rPr>
        <w:t xml:space="preserve">В процессе исполнения бюджета </w:t>
      </w:r>
      <w:r w:rsidR="005A54F7">
        <w:rPr>
          <w:sz w:val="27"/>
          <w:szCs w:val="27"/>
        </w:rPr>
        <w:t>2013</w:t>
      </w:r>
      <w:r w:rsidRPr="00D40BF8">
        <w:rPr>
          <w:sz w:val="27"/>
          <w:szCs w:val="27"/>
        </w:rPr>
        <w:t xml:space="preserve"> года бюджетные назначения по доходам поселкового бюджета уточнялись в сторону увеличения к первоначально утвержденным показателям. Согласно последним изменениям (решение № </w:t>
      </w:r>
      <w:r w:rsidR="00A10213">
        <w:rPr>
          <w:sz w:val="27"/>
          <w:szCs w:val="27"/>
        </w:rPr>
        <w:t>152</w:t>
      </w:r>
      <w:r w:rsidRPr="00D40BF8">
        <w:rPr>
          <w:sz w:val="27"/>
          <w:szCs w:val="27"/>
        </w:rPr>
        <w:t xml:space="preserve"> от </w:t>
      </w:r>
      <w:r w:rsidR="0067331B" w:rsidRPr="00D40BF8">
        <w:rPr>
          <w:sz w:val="27"/>
          <w:szCs w:val="27"/>
        </w:rPr>
        <w:t>1</w:t>
      </w:r>
      <w:r w:rsidR="00A10213">
        <w:rPr>
          <w:sz w:val="27"/>
          <w:szCs w:val="27"/>
        </w:rPr>
        <w:t>7</w:t>
      </w:r>
      <w:r w:rsidRPr="00D40BF8">
        <w:rPr>
          <w:sz w:val="27"/>
          <w:szCs w:val="27"/>
        </w:rPr>
        <w:t>.12.</w:t>
      </w:r>
      <w:r w:rsidR="005A54F7">
        <w:rPr>
          <w:sz w:val="27"/>
          <w:szCs w:val="27"/>
        </w:rPr>
        <w:t>2013</w:t>
      </w:r>
      <w:r w:rsidRPr="00D40BF8">
        <w:rPr>
          <w:sz w:val="27"/>
          <w:szCs w:val="27"/>
        </w:rPr>
        <w:t xml:space="preserve"> г.) доходы бюджета были утверждены в сумме</w:t>
      </w:r>
      <w:r w:rsidRPr="00D40BF8">
        <w:rPr>
          <w:b/>
          <w:bCs/>
          <w:sz w:val="27"/>
          <w:szCs w:val="27"/>
        </w:rPr>
        <w:t xml:space="preserve">  </w:t>
      </w:r>
      <w:r w:rsidR="00A10213">
        <w:rPr>
          <w:bCs/>
          <w:sz w:val="27"/>
          <w:szCs w:val="27"/>
        </w:rPr>
        <w:t>21 543,78</w:t>
      </w:r>
      <w:r w:rsidRPr="00D40BF8">
        <w:rPr>
          <w:sz w:val="27"/>
          <w:szCs w:val="27"/>
        </w:rPr>
        <w:t xml:space="preserve"> тыс. руб. Исполнено </w:t>
      </w:r>
      <w:r w:rsidR="00A10213">
        <w:rPr>
          <w:sz w:val="27"/>
          <w:szCs w:val="27"/>
        </w:rPr>
        <w:t>95,7</w:t>
      </w:r>
      <w:r w:rsidRPr="00D40BF8">
        <w:rPr>
          <w:sz w:val="27"/>
          <w:szCs w:val="27"/>
        </w:rPr>
        <w:t>% от</w:t>
      </w:r>
      <w:r w:rsidRPr="00D40BF8">
        <w:rPr>
          <w:color w:val="FF0000"/>
          <w:sz w:val="27"/>
          <w:szCs w:val="27"/>
        </w:rPr>
        <w:t xml:space="preserve"> </w:t>
      </w:r>
      <w:r w:rsidRPr="00D40BF8">
        <w:rPr>
          <w:sz w:val="27"/>
          <w:szCs w:val="27"/>
        </w:rPr>
        <w:t>утвержденных бюджетных назначений.</w:t>
      </w:r>
    </w:p>
    <w:p w:rsidR="003B00E9" w:rsidRDefault="003B00E9" w:rsidP="003B00E9">
      <w:pPr>
        <w:ind w:firstLine="720"/>
        <w:jc w:val="both"/>
        <w:rPr>
          <w:sz w:val="27"/>
          <w:szCs w:val="27"/>
        </w:rPr>
      </w:pPr>
      <w:r w:rsidRPr="00D40BF8">
        <w:rPr>
          <w:sz w:val="27"/>
          <w:szCs w:val="27"/>
          <w:u w:val="single"/>
        </w:rPr>
        <w:t>Налоговые доходы:</w:t>
      </w:r>
      <w:r w:rsidRPr="00D40BF8">
        <w:rPr>
          <w:sz w:val="27"/>
          <w:szCs w:val="27"/>
        </w:rPr>
        <w:t xml:space="preserve"> налог на имущество физических лиц, земельный налог, налог на доходы физических лиц, налог на совокупный доход. Фактическая сумма поступлений составила </w:t>
      </w:r>
      <w:r w:rsidR="00242236">
        <w:rPr>
          <w:sz w:val="27"/>
          <w:szCs w:val="27"/>
        </w:rPr>
        <w:t xml:space="preserve">2 045 989,88 </w:t>
      </w:r>
      <w:r w:rsidRPr="00D40BF8">
        <w:rPr>
          <w:sz w:val="27"/>
          <w:szCs w:val="27"/>
        </w:rPr>
        <w:t xml:space="preserve">руб. или </w:t>
      </w:r>
      <w:r w:rsidR="00242236">
        <w:rPr>
          <w:sz w:val="27"/>
          <w:szCs w:val="27"/>
        </w:rPr>
        <w:t>100,01</w:t>
      </w:r>
      <w:r w:rsidRPr="00D40BF8">
        <w:rPr>
          <w:sz w:val="27"/>
          <w:szCs w:val="27"/>
        </w:rPr>
        <w:t>% от утвержденных бюджетных назначений (</w:t>
      </w:r>
      <w:r w:rsidR="00242236">
        <w:rPr>
          <w:sz w:val="27"/>
          <w:szCs w:val="27"/>
        </w:rPr>
        <w:t>100,6</w:t>
      </w:r>
      <w:r w:rsidRPr="00D40BF8">
        <w:rPr>
          <w:sz w:val="27"/>
          <w:szCs w:val="27"/>
        </w:rPr>
        <w:t>% от уровня 201</w:t>
      </w:r>
      <w:r w:rsidR="00242236">
        <w:rPr>
          <w:sz w:val="27"/>
          <w:szCs w:val="27"/>
        </w:rPr>
        <w:t>2</w:t>
      </w:r>
      <w:r w:rsidRPr="00D40BF8">
        <w:rPr>
          <w:sz w:val="27"/>
          <w:szCs w:val="27"/>
        </w:rPr>
        <w:t xml:space="preserve"> года).</w:t>
      </w:r>
    </w:p>
    <w:p w:rsidR="00A10213" w:rsidRPr="00A10213" w:rsidRDefault="00A10213" w:rsidP="00A10213">
      <w:pPr>
        <w:numPr>
          <w:ilvl w:val="0"/>
          <w:numId w:val="9"/>
        </w:numPr>
        <w:jc w:val="both"/>
        <w:rPr>
          <w:sz w:val="27"/>
          <w:szCs w:val="27"/>
        </w:rPr>
      </w:pPr>
      <w:r w:rsidRPr="00A10213">
        <w:rPr>
          <w:sz w:val="27"/>
          <w:szCs w:val="27"/>
        </w:rPr>
        <w:t xml:space="preserve">НДФЛ – </w:t>
      </w:r>
      <w:r w:rsidR="00242236">
        <w:rPr>
          <w:sz w:val="27"/>
          <w:szCs w:val="27"/>
        </w:rPr>
        <w:t>834 673,64</w:t>
      </w:r>
      <w:r w:rsidRPr="00A10213">
        <w:rPr>
          <w:sz w:val="27"/>
          <w:szCs w:val="27"/>
        </w:rPr>
        <w:t xml:space="preserve"> руб.</w:t>
      </w:r>
    </w:p>
    <w:p w:rsidR="00A10213" w:rsidRPr="00A10213" w:rsidRDefault="00A10213" w:rsidP="00A10213">
      <w:pPr>
        <w:numPr>
          <w:ilvl w:val="0"/>
          <w:numId w:val="9"/>
        </w:numPr>
        <w:jc w:val="both"/>
        <w:rPr>
          <w:sz w:val="27"/>
          <w:szCs w:val="27"/>
        </w:rPr>
      </w:pPr>
      <w:r w:rsidRPr="00A10213">
        <w:rPr>
          <w:sz w:val="27"/>
          <w:szCs w:val="27"/>
        </w:rPr>
        <w:t xml:space="preserve">Единый сельхозналог – </w:t>
      </w:r>
      <w:r w:rsidR="00242236">
        <w:rPr>
          <w:sz w:val="27"/>
          <w:szCs w:val="27"/>
        </w:rPr>
        <w:t>55 073,58</w:t>
      </w:r>
      <w:r w:rsidRPr="00A10213">
        <w:rPr>
          <w:sz w:val="27"/>
          <w:szCs w:val="27"/>
        </w:rPr>
        <w:t xml:space="preserve"> руб. </w:t>
      </w:r>
    </w:p>
    <w:p w:rsidR="00A10213" w:rsidRPr="00A10213" w:rsidRDefault="00A10213" w:rsidP="00A10213">
      <w:pPr>
        <w:numPr>
          <w:ilvl w:val="0"/>
          <w:numId w:val="9"/>
        </w:numPr>
        <w:jc w:val="both"/>
        <w:rPr>
          <w:sz w:val="27"/>
          <w:szCs w:val="27"/>
        </w:rPr>
      </w:pPr>
      <w:r w:rsidRPr="00A10213">
        <w:rPr>
          <w:sz w:val="27"/>
          <w:szCs w:val="27"/>
        </w:rPr>
        <w:t xml:space="preserve">Налог на имущество  -  </w:t>
      </w:r>
      <w:r w:rsidR="00242236">
        <w:rPr>
          <w:sz w:val="27"/>
          <w:szCs w:val="27"/>
        </w:rPr>
        <w:t>300 577,8</w:t>
      </w:r>
      <w:r w:rsidRPr="00A10213">
        <w:rPr>
          <w:sz w:val="27"/>
          <w:szCs w:val="27"/>
        </w:rPr>
        <w:t xml:space="preserve"> руб. </w:t>
      </w:r>
    </w:p>
    <w:p w:rsidR="00A10213" w:rsidRPr="00A10213" w:rsidRDefault="00A10213" w:rsidP="00A10213">
      <w:pPr>
        <w:numPr>
          <w:ilvl w:val="0"/>
          <w:numId w:val="9"/>
        </w:numPr>
        <w:jc w:val="both"/>
        <w:rPr>
          <w:sz w:val="27"/>
          <w:szCs w:val="27"/>
        </w:rPr>
      </w:pPr>
      <w:r w:rsidRPr="00A10213">
        <w:rPr>
          <w:sz w:val="27"/>
          <w:szCs w:val="27"/>
        </w:rPr>
        <w:t xml:space="preserve">Земельный налог – </w:t>
      </w:r>
      <w:r w:rsidR="00242236">
        <w:rPr>
          <w:sz w:val="27"/>
          <w:szCs w:val="27"/>
        </w:rPr>
        <w:t>855 664,</w:t>
      </w:r>
      <w:r w:rsidR="00F41A82">
        <w:rPr>
          <w:sz w:val="27"/>
          <w:szCs w:val="27"/>
        </w:rPr>
        <w:t>86</w:t>
      </w:r>
      <w:r w:rsidRPr="00A10213">
        <w:rPr>
          <w:sz w:val="27"/>
          <w:szCs w:val="27"/>
        </w:rPr>
        <w:t>руб.</w:t>
      </w:r>
    </w:p>
    <w:p w:rsidR="003B00E9" w:rsidRDefault="003B00E9" w:rsidP="003B00E9">
      <w:pPr>
        <w:ind w:firstLine="720"/>
        <w:jc w:val="both"/>
        <w:rPr>
          <w:sz w:val="27"/>
          <w:szCs w:val="27"/>
        </w:rPr>
      </w:pPr>
      <w:r w:rsidRPr="00D40BF8">
        <w:rPr>
          <w:sz w:val="27"/>
          <w:szCs w:val="27"/>
          <w:u w:val="single"/>
        </w:rPr>
        <w:t>Неналоговые доходы</w:t>
      </w:r>
      <w:r w:rsidRPr="00D40BF8">
        <w:rPr>
          <w:sz w:val="27"/>
          <w:szCs w:val="27"/>
        </w:rPr>
        <w:t xml:space="preserve">: доходы от использования имущества, доходы от продажи имущества. Фактическая сумма поступлений составила </w:t>
      </w:r>
      <w:r w:rsidR="002A433D" w:rsidRPr="00D40BF8">
        <w:rPr>
          <w:sz w:val="27"/>
          <w:szCs w:val="27"/>
        </w:rPr>
        <w:t>452 035,08</w:t>
      </w:r>
      <w:r w:rsidRPr="00D40BF8">
        <w:rPr>
          <w:sz w:val="27"/>
          <w:szCs w:val="27"/>
        </w:rPr>
        <w:t xml:space="preserve"> руб. или </w:t>
      </w:r>
      <w:r w:rsidR="002A433D" w:rsidRPr="00D40BF8">
        <w:rPr>
          <w:sz w:val="27"/>
          <w:szCs w:val="27"/>
        </w:rPr>
        <w:t>99</w:t>
      </w:r>
      <w:r w:rsidRPr="00D40BF8">
        <w:rPr>
          <w:sz w:val="27"/>
          <w:szCs w:val="27"/>
        </w:rPr>
        <w:t>,1% от утвержденных бюджетных назначений. (</w:t>
      </w:r>
      <w:r w:rsidR="002A433D" w:rsidRPr="00D40BF8">
        <w:rPr>
          <w:sz w:val="27"/>
          <w:szCs w:val="27"/>
        </w:rPr>
        <w:t>89,1</w:t>
      </w:r>
      <w:r w:rsidRPr="00D40BF8">
        <w:rPr>
          <w:sz w:val="27"/>
          <w:szCs w:val="27"/>
        </w:rPr>
        <w:t>% от уровня 2011 года)</w:t>
      </w:r>
    </w:p>
    <w:p w:rsidR="00A10213" w:rsidRPr="00A10213" w:rsidRDefault="00A10213" w:rsidP="00A10213">
      <w:pPr>
        <w:numPr>
          <w:ilvl w:val="0"/>
          <w:numId w:val="10"/>
        </w:numPr>
        <w:jc w:val="both"/>
        <w:rPr>
          <w:sz w:val="27"/>
          <w:szCs w:val="27"/>
        </w:rPr>
      </w:pPr>
      <w:r w:rsidRPr="00A10213">
        <w:rPr>
          <w:sz w:val="27"/>
          <w:szCs w:val="27"/>
        </w:rPr>
        <w:t xml:space="preserve">Доходы, полученные в виде арендной платы за земельные участки, расположенные в границах поселений в сумме  </w:t>
      </w:r>
      <w:r w:rsidR="00F41A82">
        <w:rPr>
          <w:sz w:val="27"/>
          <w:szCs w:val="27"/>
        </w:rPr>
        <w:t xml:space="preserve">- возврат по решению Арбитражного суда – в сумме  (-) 303 387,36 </w:t>
      </w:r>
      <w:r w:rsidRPr="00A10213">
        <w:rPr>
          <w:sz w:val="27"/>
          <w:szCs w:val="27"/>
        </w:rPr>
        <w:t>руб.</w:t>
      </w:r>
    </w:p>
    <w:p w:rsidR="00A10213" w:rsidRPr="00BE7F4C" w:rsidRDefault="00A10213" w:rsidP="00A10213">
      <w:pPr>
        <w:numPr>
          <w:ilvl w:val="0"/>
          <w:numId w:val="10"/>
        </w:numPr>
        <w:jc w:val="both"/>
        <w:rPr>
          <w:sz w:val="27"/>
          <w:szCs w:val="27"/>
        </w:rPr>
      </w:pPr>
      <w:r w:rsidRPr="00A10213">
        <w:rPr>
          <w:sz w:val="27"/>
          <w:szCs w:val="27"/>
        </w:rPr>
        <w:t xml:space="preserve">Доходы от оказания платных услуг – </w:t>
      </w:r>
      <w:r w:rsidR="00F41A82">
        <w:rPr>
          <w:sz w:val="27"/>
          <w:szCs w:val="27"/>
        </w:rPr>
        <w:t xml:space="preserve">23 130 </w:t>
      </w:r>
      <w:r w:rsidRPr="00A10213">
        <w:rPr>
          <w:sz w:val="27"/>
          <w:szCs w:val="27"/>
        </w:rPr>
        <w:t xml:space="preserve">руб. </w:t>
      </w:r>
      <w:r w:rsidRPr="00BE7F4C">
        <w:rPr>
          <w:sz w:val="27"/>
          <w:szCs w:val="27"/>
        </w:rPr>
        <w:t>(проведение дискотек)</w:t>
      </w:r>
    </w:p>
    <w:p w:rsidR="00A10213" w:rsidRPr="00A10213" w:rsidRDefault="00A10213" w:rsidP="00A10213">
      <w:pPr>
        <w:numPr>
          <w:ilvl w:val="0"/>
          <w:numId w:val="10"/>
        </w:numPr>
        <w:jc w:val="both"/>
        <w:rPr>
          <w:sz w:val="27"/>
          <w:szCs w:val="27"/>
        </w:rPr>
      </w:pPr>
      <w:r w:rsidRPr="00A10213">
        <w:rPr>
          <w:sz w:val="27"/>
          <w:szCs w:val="27"/>
        </w:rPr>
        <w:t xml:space="preserve">Доходы от продажи земельных участков в границах поселений –  </w:t>
      </w:r>
      <w:r w:rsidR="00F41A82" w:rsidRPr="00F41A82">
        <w:rPr>
          <w:sz w:val="27"/>
          <w:szCs w:val="27"/>
        </w:rPr>
        <w:t>24 043,76</w:t>
      </w:r>
      <w:r w:rsidRPr="00A10213">
        <w:rPr>
          <w:sz w:val="27"/>
          <w:szCs w:val="27"/>
        </w:rPr>
        <w:t xml:space="preserve"> руб</w:t>
      </w:r>
      <w:r w:rsidR="00F41A82">
        <w:rPr>
          <w:sz w:val="27"/>
          <w:szCs w:val="27"/>
        </w:rPr>
        <w:t>.</w:t>
      </w:r>
    </w:p>
    <w:p w:rsidR="00A10213" w:rsidRPr="00FB2D8B" w:rsidRDefault="00F41A82" w:rsidP="00A10213">
      <w:pPr>
        <w:numPr>
          <w:ilvl w:val="0"/>
          <w:numId w:val="10"/>
        </w:numPr>
        <w:jc w:val="both"/>
        <w:rPr>
          <w:sz w:val="27"/>
          <w:szCs w:val="27"/>
        </w:rPr>
      </w:pPr>
      <w:r>
        <w:rPr>
          <w:sz w:val="27"/>
          <w:szCs w:val="27"/>
        </w:rPr>
        <w:t>Прочие неналоговые доходы</w:t>
      </w:r>
      <w:r w:rsidR="00A10213" w:rsidRPr="00A10213">
        <w:rPr>
          <w:sz w:val="27"/>
          <w:szCs w:val="27"/>
        </w:rPr>
        <w:t xml:space="preserve"> – </w:t>
      </w:r>
      <w:r w:rsidRPr="00FB2D8B">
        <w:rPr>
          <w:sz w:val="27"/>
          <w:szCs w:val="27"/>
        </w:rPr>
        <w:t>9 900</w:t>
      </w:r>
      <w:r w:rsidR="00A10213" w:rsidRPr="00FB2D8B">
        <w:rPr>
          <w:sz w:val="27"/>
          <w:szCs w:val="27"/>
        </w:rPr>
        <w:t xml:space="preserve"> руб</w:t>
      </w:r>
      <w:r w:rsidR="00FB2D8B">
        <w:rPr>
          <w:sz w:val="27"/>
          <w:szCs w:val="27"/>
        </w:rPr>
        <w:t>.</w:t>
      </w:r>
    </w:p>
    <w:p w:rsidR="00A10213" w:rsidRPr="00D40BF8" w:rsidRDefault="00A10213" w:rsidP="003B00E9">
      <w:pPr>
        <w:ind w:firstLine="720"/>
        <w:jc w:val="both"/>
        <w:rPr>
          <w:sz w:val="27"/>
          <w:szCs w:val="27"/>
        </w:rPr>
      </w:pPr>
    </w:p>
    <w:p w:rsidR="003B00E9" w:rsidRPr="00D40BF8" w:rsidRDefault="003B00E9" w:rsidP="003B00E9">
      <w:pPr>
        <w:ind w:firstLine="720"/>
        <w:jc w:val="both"/>
        <w:rPr>
          <w:sz w:val="27"/>
          <w:szCs w:val="27"/>
        </w:rPr>
      </w:pPr>
      <w:r w:rsidRPr="00D40BF8">
        <w:rPr>
          <w:sz w:val="27"/>
          <w:szCs w:val="27"/>
        </w:rPr>
        <w:t xml:space="preserve">Всего собственных доходов получено </w:t>
      </w:r>
      <w:r w:rsidR="008D2416">
        <w:rPr>
          <w:sz w:val="27"/>
          <w:szCs w:val="27"/>
        </w:rPr>
        <w:t>1 799 676,28</w:t>
      </w:r>
      <w:r w:rsidRPr="00D40BF8">
        <w:rPr>
          <w:sz w:val="27"/>
          <w:szCs w:val="27"/>
        </w:rPr>
        <w:t xml:space="preserve"> руб. или </w:t>
      </w:r>
      <w:r w:rsidR="008D2416">
        <w:rPr>
          <w:sz w:val="27"/>
          <w:szCs w:val="27"/>
        </w:rPr>
        <w:t>65,8</w:t>
      </w:r>
      <w:r w:rsidRPr="00D40BF8">
        <w:rPr>
          <w:sz w:val="27"/>
          <w:szCs w:val="27"/>
        </w:rPr>
        <w:t xml:space="preserve">% от утвержденного бюджета. </w:t>
      </w:r>
    </w:p>
    <w:p w:rsidR="003B00E9" w:rsidRPr="008D2416" w:rsidRDefault="003B00E9" w:rsidP="003B00E9">
      <w:pPr>
        <w:ind w:firstLine="720"/>
        <w:jc w:val="both"/>
        <w:rPr>
          <w:sz w:val="27"/>
          <w:szCs w:val="27"/>
        </w:rPr>
      </w:pPr>
      <w:r w:rsidRPr="00D40BF8">
        <w:rPr>
          <w:sz w:val="27"/>
          <w:szCs w:val="27"/>
          <w:u w:val="single"/>
        </w:rPr>
        <w:t>Перечисления из бюджетов других уровней</w:t>
      </w:r>
      <w:r w:rsidRPr="00D40BF8">
        <w:rPr>
          <w:sz w:val="27"/>
          <w:szCs w:val="27"/>
        </w:rPr>
        <w:t xml:space="preserve"> составили </w:t>
      </w:r>
      <w:r w:rsidR="008D2416" w:rsidRPr="008D2416">
        <w:rPr>
          <w:sz w:val="27"/>
          <w:szCs w:val="27"/>
        </w:rPr>
        <w:t>18 810 402,22</w:t>
      </w:r>
      <w:r w:rsidRPr="008D2416">
        <w:rPr>
          <w:sz w:val="27"/>
          <w:szCs w:val="27"/>
        </w:rPr>
        <w:t xml:space="preserve"> руб. или </w:t>
      </w:r>
      <w:r w:rsidR="008D2416" w:rsidRPr="008D2416">
        <w:rPr>
          <w:sz w:val="27"/>
          <w:szCs w:val="27"/>
        </w:rPr>
        <w:t>91,3</w:t>
      </w:r>
      <w:r w:rsidRPr="008D2416">
        <w:rPr>
          <w:sz w:val="27"/>
          <w:szCs w:val="27"/>
        </w:rPr>
        <w:t xml:space="preserve"> % всех фактически полученных доходов.</w:t>
      </w:r>
    </w:p>
    <w:p w:rsidR="003B00E9" w:rsidRPr="00CD5780" w:rsidRDefault="003B00E9" w:rsidP="003B00E9">
      <w:pPr>
        <w:ind w:firstLine="720"/>
        <w:jc w:val="both"/>
        <w:rPr>
          <w:sz w:val="27"/>
          <w:szCs w:val="27"/>
        </w:rPr>
      </w:pPr>
      <w:r w:rsidRPr="008D2416">
        <w:rPr>
          <w:sz w:val="27"/>
          <w:szCs w:val="27"/>
        </w:rPr>
        <w:t xml:space="preserve">При сверке показателей отчета об исполнении бюджета </w:t>
      </w:r>
      <w:r w:rsidR="002A7AB4" w:rsidRPr="008D2416">
        <w:rPr>
          <w:sz w:val="27"/>
          <w:szCs w:val="27"/>
        </w:rPr>
        <w:t>Магнитн</w:t>
      </w:r>
      <w:r w:rsidRPr="008D2416">
        <w:rPr>
          <w:sz w:val="27"/>
          <w:szCs w:val="27"/>
        </w:rPr>
        <w:t xml:space="preserve">ого сельского поселения за </w:t>
      </w:r>
      <w:r w:rsidR="005A54F7" w:rsidRPr="008D2416">
        <w:rPr>
          <w:sz w:val="27"/>
          <w:szCs w:val="27"/>
        </w:rPr>
        <w:t>2013</w:t>
      </w:r>
      <w:r w:rsidRPr="008D2416">
        <w:rPr>
          <w:sz w:val="27"/>
          <w:szCs w:val="27"/>
        </w:rPr>
        <w:t xml:space="preserve"> год с показателями Главной книги за </w:t>
      </w:r>
      <w:r w:rsidR="005A54F7" w:rsidRPr="008D2416">
        <w:rPr>
          <w:sz w:val="27"/>
          <w:szCs w:val="27"/>
        </w:rPr>
        <w:t>2013</w:t>
      </w:r>
      <w:r w:rsidRPr="008D2416">
        <w:rPr>
          <w:sz w:val="27"/>
          <w:szCs w:val="27"/>
        </w:rPr>
        <w:t xml:space="preserve"> г. (субсчет 1.210.02.000 «Расчеты по поступлениям в бюджет») расхождений</w:t>
      </w:r>
      <w:r w:rsidRPr="00CD5780">
        <w:rPr>
          <w:sz w:val="27"/>
          <w:szCs w:val="27"/>
        </w:rPr>
        <w:t xml:space="preserve"> не установлено.</w:t>
      </w:r>
    </w:p>
    <w:p w:rsidR="00B86097" w:rsidRPr="00CD5780" w:rsidRDefault="00B86097" w:rsidP="003B00E9">
      <w:pPr>
        <w:jc w:val="center"/>
        <w:rPr>
          <w:b/>
          <w:bCs/>
          <w:sz w:val="27"/>
          <w:szCs w:val="27"/>
        </w:rPr>
      </w:pPr>
    </w:p>
    <w:p w:rsidR="003B00E9" w:rsidRPr="00D40BF8" w:rsidRDefault="003B00E9" w:rsidP="003B00E9">
      <w:pPr>
        <w:jc w:val="center"/>
        <w:rPr>
          <w:b/>
          <w:bCs/>
          <w:sz w:val="27"/>
          <w:szCs w:val="27"/>
        </w:rPr>
      </w:pPr>
      <w:r w:rsidRPr="00D40BF8">
        <w:rPr>
          <w:b/>
          <w:bCs/>
          <w:sz w:val="27"/>
          <w:szCs w:val="27"/>
        </w:rPr>
        <w:t>П. РАСХОДЫ БЮДЖЕТА.</w:t>
      </w:r>
    </w:p>
    <w:p w:rsidR="003B00E9" w:rsidRPr="00D40BF8" w:rsidRDefault="003B00E9" w:rsidP="00FB2D8B">
      <w:pPr>
        <w:rPr>
          <w:sz w:val="27"/>
          <w:szCs w:val="27"/>
        </w:rPr>
      </w:pPr>
      <w:r w:rsidRPr="00D40BF8">
        <w:rPr>
          <w:sz w:val="27"/>
          <w:szCs w:val="27"/>
        </w:rPr>
        <w:t xml:space="preserve"> Расходная часть бюджета поселения исполнена в сумме </w:t>
      </w:r>
      <w:r w:rsidR="004346ED">
        <w:rPr>
          <w:sz w:val="27"/>
          <w:szCs w:val="27"/>
        </w:rPr>
        <w:t>19 997 889,72</w:t>
      </w:r>
      <w:r w:rsidRPr="00D40BF8">
        <w:rPr>
          <w:sz w:val="27"/>
          <w:szCs w:val="27"/>
        </w:rPr>
        <w:t xml:space="preserve"> рубл</w:t>
      </w:r>
      <w:r w:rsidR="00B86097" w:rsidRPr="00D40BF8">
        <w:rPr>
          <w:sz w:val="27"/>
          <w:szCs w:val="27"/>
        </w:rPr>
        <w:t>я</w:t>
      </w:r>
      <w:r w:rsidRPr="00D40BF8">
        <w:rPr>
          <w:sz w:val="27"/>
          <w:szCs w:val="27"/>
        </w:rPr>
        <w:t xml:space="preserve">, или на </w:t>
      </w:r>
      <w:r w:rsidR="004346ED">
        <w:rPr>
          <w:sz w:val="27"/>
          <w:szCs w:val="27"/>
        </w:rPr>
        <w:t>92,2</w:t>
      </w:r>
      <w:r w:rsidRPr="00D40BF8">
        <w:rPr>
          <w:sz w:val="27"/>
          <w:szCs w:val="27"/>
        </w:rPr>
        <w:t xml:space="preserve">% от уточненных бюджетных назначений. </w:t>
      </w:r>
    </w:p>
    <w:p w:rsidR="003B00E9" w:rsidRPr="00D40BF8" w:rsidRDefault="003B00E9" w:rsidP="003B00E9">
      <w:pPr>
        <w:widowControl w:val="0"/>
        <w:ind w:firstLine="720"/>
        <w:jc w:val="both"/>
        <w:rPr>
          <w:sz w:val="27"/>
          <w:szCs w:val="27"/>
        </w:rPr>
      </w:pPr>
      <w:r w:rsidRPr="00D40BF8">
        <w:rPr>
          <w:bCs/>
          <w:sz w:val="27"/>
          <w:szCs w:val="27"/>
        </w:rPr>
        <w:t>Роспись расходов соответствует требованиям законов области «</w:t>
      </w:r>
      <w:r w:rsidRPr="00D40BF8">
        <w:rPr>
          <w:sz w:val="27"/>
          <w:szCs w:val="27"/>
        </w:rPr>
        <w:t xml:space="preserve">Об областном бюджете на </w:t>
      </w:r>
      <w:r w:rsidR="005A54F7">
        <w:rPr>
          <w:sz w:val="27"/>
          <w:szCs w:val="27"/>
        </w:rPr>
        <w:t>2013</w:t>
      </w:r>
      <w:r w:rsidRPr="00D40BF8">
        <w:rPr>
          <w:sz w:val="27"/>
          <w:szCs w:val="27"/>
        </w:rPr>
        <w:t xml:space="preserve"> год и на плановый период 201</w:t>
      </w:r>
      <w:r w:rsidR="004346ED">
        <w:rPr>
          <w:sz w:val="27"/>
          <w:szCs w:val="27"/>
        </w:rPr>
        <w:t>4</w:t>
      </w:r>
      <w:r w:rsidRPr="00D40BF8">
        <w:rPr>
          <w:sz w:val="27"/>
          <w:szCs w:val="27"/>
        </w:rPr>
        <w:t xml:space="preserve"> и 201</w:t>
      </w:r>
      <w:r w:rsidR="004346ED">
        <w:rPr>
          <w:sz w:val="27"/>
          <w:szCs w:val="27"/>
        </w:rPr>
        <w:t>5</w:t>
      </w:r>
      <w:r w:rsidRPr="00D40BF8">
        <w:rPr>
          <w:sz w:val="27"/>
          <w:szCs w:val="27"/>
        </w:rPr>
        <w:t xml:space="preserve"> годов</w:t>
      </w:r>
      <w:r w:rsidRPr="00D40BF8">
        <w:rPr>
          <w:bCs/>
          <w:sz w:val="27"/>
          <w:szCs w:val="27"/>
        </w:rPr>
        <w:t xml:space="preserve">»  № </w:t>
      </w:r>
      <w:r w:rsidR="004346ED">
        <w:rPr>
          <w:bCs/>
          <w:sz w:val="27"/>
          <w:szCs w:val="27"/>
        </w:rPr>
        <w:t>428</w:t>
      </w:r>
      <w:r w:rsidRPr="00D40BF8">
        <w:rPr>
          <w:bCs/>
          <w:sz w:val="27"/>
          <w:szCs w:val="27"/>
        </w:rPr>
        <w:t xml:space="preserve">-ЗО от </w:t>
      </w:r>
      <w:r w:rsidR="004346ED">
        <w:rPr>
          <w:bCs/>
          <w:sz w:val="27"/>
          <w:szCs w:val="27"/>
        </w:rPr>
        <w:t>20</w:t>
      </w:r>
      <w:r w:rsidRPr="00D40BF8">
        <w:rPr>
          <w:bCs/>
          <w:sz w:val="27"/>
          <w:szCs w:val="27"/>
        </w:rPr>
        <w:t>.12.201</w:t>
      </w:r>
      <w:r w:rsidR="004346ED">
        <w:rPr>
          <w:bCs/>
          <w:sz w:val="27"/>
          <w:szCs w:val="27"/>
        </w:rPr>
        <w:t>2</w:t>
      </w:r>
      <w:r w:rsidRPr="00D40BF8">
        <w:rPr>
          <w:bCs/>
          <w:sz w:val="27"/>
          <w:szCs w:val="27"/>
        </w:rPr>
        <w:t xml:space="preserve"> г., «О бюджетном устройстве и бюджетном процессе в Челябинской области», Бюджетному кодексу РФ, Положению о бюджетном процессе в </w:t>
      </w:r>
      <w:r w:rsidR="00333825" w:rsidRPr="00D40BF8">
        <w:rPr>
          <w:bCs/>
          <w:sz w:val="27"/>
          <w:szCs w:val="27"/>
        </w:rPr>
        <w:t>Магнитн</w:t>
      </w:r>
      <w:r w:rsidRPr="00D40BF8">
        <w:rPr>
          <w:bCs/>
          <w:sz w:val="27"/>
          <w:szCs w:val="27"/>
        </w:rPr>
        <w:t xml:space="preserve">ом сельском поселении от </w:t>
      </w:r>
      <w:r w:rsidR="004346ED">
        <w:rPr>
          <w:sz w:val="27"/>
          <w:szCs w:val="27"/>
        </w:rPr>
        <w:t>17.03</w:t>
      </w:r>
      <w:r w:rsidRPr="00D40BF8">
        <w:rPr>
          <w:sz w:val="27"/>
          <w:szCs w:val="27"/>
        </w:rPr>
        <w:t>.20</w:t>
      </w:r>
      <w:r w:rsidR="004346ED">
        <w:rPr>
          <w:sz w:val="27"/>
          <w:szCs w:val="27"/>
        </w:rPr>
        <w:t>14</w:t>
      </w:r>
      <w:r w:rsidRPr="00D40BF8">
        <w:rPr>
          <w:sz w:val="27"/>
          <w:szCs w:val="27"/>
        </w:rPr>
        <w:t xml:space="preserve"> г. № </w:t>
      </w:r>
      <w:r w:rsidR="004346ED">
        <w:rPr>
          <w:sz w:val="27"/>
          <w:szCs w:val="27"/>
        </w:rPr>
        <w:t>161</w:t>
      </w:r>
    </w:p>
    <w:p w:rsidR="003B00E9" w:rsidRPr="00D40BF8" w:rsidRDefault="003B00E9" w:rsidP="003B00E9">
      <w:pPr>
        <w:widowControl w:val="0"/>
        <w:ind w:firstLine="720"/>
        <w:jc w:val="both"/>
        <w:rPr>
          <w:bCs/>
          <w:sz w:val="27"/>
          <w:szCs w:val="27"/>
        </w:rPr>
      </w:pPr>
      <w:r w:rsidRPr="00D40BF8">
        <w:rPr>
          <w:bCs/>
          <w:sz w:val="27"/>
          <w:szCs w:val="27"/>
        </w:rPr>
        <w:t>Данные бюджетной росписи соответствуют утвержденному бюджету.</w:t>
      </w:r>
    </w:p>
    <w:p w:rsidR="003B00E9" w:rsidRPr="00D40BF8" w:rsidRDefault="003B00E9" w:rsidP="003B00E9">
      <w:pPr>
        <w:widowControl w:val="0"/>
        <w:ind w:firstLine="720"/>
        <w:jc w:val="both"/>
        <w:rPr>
          <w:sz w:val="27"/>
          <w:szCs w:val="27"/>
        </w:rPr>
      </w:pPr>
      <w:r w:rsidRPr="00D40BF8">
        <w:rPr>
          <w:sz w:val="27"/>
          <w:szCs w:val="27"/>
        </w:rPr>
        <w:t>Структура поселкового бюджета представлена на диаграмме:</w:t>
      </w:r>
    </w:p>
    <w:p w:rsidR="003B00E9" w:rsidRPr="00D40BF8" w:rsidRDefault="003B00E9" w:rsidP="00D40BF8">
      <w:pPr>
        <w:widowControl w:val="0"/>
        <w:ind w:firstLine="720"/>
        <w:jc w:val="right"/>
        <w:rPr>
          <w:sz w:val="27"/>
          <w:szCs w:val="27"/>
        </w:rPr>
      </w:pPr>
      <w:r w:rsidRPr="00D40BF8">
        <w:t>в %</w:t>
      </w:r>
      <w:r w:rsidRPr="00D40BF8">
        <w:rPr>
          <w:sz w:val="27"/>
          <w:szCs w:val="27"/>
        </w:rPr>
        <w:t xml:space="preserve">          </w:t>
      </w:r>
      <w:r w:rsidR="00AC630F" w:rsidRPr="00D40BF8">
        <w:rPr>
          <w:noProof/>
          <w:sz w:val="27"/>
          <w:szCs w:val="27"/>
        </w:rPr>
        <w:drawing>
          <wp:inline distT="0" distB="0" distL="0" distR="0" wp14:anchorId="0A827A6A" wp14:editId="4A9EE270">
            <wp:extent cx="6172835" cy="5480643"/>
            <wp:effectExtent l="19050" t="0" r="18415" b="5757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0BF8" w:rsidRDefault="003B00E9" w:rsidP="003B00E9">
      <w:pPr>
        <w:ind w:firstLine="720"/>
        <w:jc w:val="both"/>
        <w:rPr>
          <w:sz w:val="27"/>
          <w:szCs w:val="27"/>
        </w:rPr>
      </w:pPr>
      <w:r w:rsidRPr="00D40BF8">
        <w:rPr>
          <w:sz w:val="27"/>
          <w:szCs w:val="27"/>
        </w:rPr>
        <w:t xml:space="preserve"> </w:t>
      </w:r>
    </w:p>
    <w:p w:rsidR="003B00E9" w:rsidRPr="00D40BF8" w:rsidRDefault="003B00E9" w:rsidP="003B00E9">
      <w:pPr>
        <w:ind w:firstLine="720"/>
        <w:jc w:val="both"/>
        <w:rPr>
          <w:sz w:val="27"/>
          <w:szCs w:val="27"/>
        </w:rPr>
      </w:pPr>
      <w:r w:rsidRPr="00D40BF8">
        <w:rPr>
          <w:sz w:val="27"/>
          <w:szCs w:val="27"/>
        </w:rPr>
        <w:t>Из структуры расходов  видно, что основную долю расходов составляют расходы на жилищно-коммунальное хозяйство, на общегосударственные расходы и расходы на культуру.</w:t>
      </w:r>
    </w:p>
    <w:p w:rsidR="003B00E9" w:rsidRPr="00D40BF8" w:rsidRDefault="003B00E9" w:rsidP="003B00E9">
      <w:pPr>
        <w:ind w:firstLine="720"/>
        <w:jc w:val="both"/>
        <w:rPr>
          <w:sz w:val="27"/>
          <w:szCs w:val="27"/>
        </w:rPr>
      </w:pPr>
      <w:r w:rsidRPr="00D40BF8">
        <w:rPr>
          <w:iCs/>
          <w:sz w:val="27"/>
          <w:szCs w:val="27"/>
        </w:rPr>
        <w:t xml:space="preserve">Не использованы назначения </w:t>
      </w:r>
      <w:r w:rsidRPr="00D40BF8">
        <w:rPr>
          <w:sz w:val="27"/>
          <w:szCs w:val="27"/>
        </w:rPr>
        <w:t xml:space="preserve">в общей сумме  </w:t>
      </w:r>
      <w:r w:rsidR="00895A80">
        <w:rPr>
          <w:sz w:val="27"/>
          <w:szCs w:val="27"/>
          <w:u w:val="single"/>
        </w:rPr>
        <w:t>1 695 167,16</w:t>
      </w:r>
      <w:r w:rsidRPr="00D40BF8">
        <w:rPr>
          <w:sz w:val="27"/>
          <w:szCs w:val="27"/>
        </w:rPr>
        <w:t xml:space="preserve"> руб.</w:t>
      </w:r>
    </w:p>
    <w:p w:rsidR="003B00E9" w:rsidRPr="00D40BF8" w:rsidRDefault="003B00E9" w:rsidP="003B00E9">
      <w:pPr>
        <w:ind w:firstLine="720"/>
        <w:jc w:val="both"/>
        <w:rPr>
          <w:sz w:val="27"/>
          <w:szCs w:val="27"/>
        </w:rPr>
      </w:pPr>
      <w:r w:rsidRPr="00D40BF8">
        <w:rPr>
          <w:sz w:val="27"/>
          <w:szCs w:val="27"/>
        </w:rPr>
        <w:t xml:space="preserve">Фактические расходы бюджета </w:t>
      </w:r>
      <w:r w:rsidR="00333825" w:rsidRPr="00D40BF8">
        <w:rPr>
          <w:sz w:val="27"/>
          <w:szCs w:val="27"/>
        </w:rPr>
        <w:t>Магнитн</w:t>
      </w:r>
      <w:r w:rsidRPr="00D40BF8">
        <w:rPr>
          <w:sz w:val="27"/>
          <w:szCs w:val="27"/>
        </w:rPr>
        <w:t xml:space="preserve">ого сельского поселения за </w:t>
      </w:r>
      <w:r w:rsidR="005A54F7">
        <w:rPr>
          <w:sz w:val="27"/>
          <w:szCs w:val="27"/>
        </w:rPr>
        <w:t>2013</w:t>
      </w:r>
      <w:r w:rsidRPr="00D40BF8">
        <w:rPr>
          <w:sz w:val="27"/>
          <w:szCs w:val="27"/>
        </w:rPr>
        <w:t xml:space="preserve"> год составили, </w:t>
      </w:r>
      <w:proofErr w:type="gramStart"/>
      <w:r w:rsidRPr="00D40BF8">
        <w:rPr>
          <w:sz w:val="27"/>
          <w:szCs w:val="27"/>
        </w:rPr>
        <w:t>согласно отчета</w:t>
      </w:r>
      <w:proofErr w:type="gramEnd"/>
      <w:r w:rsidRPr="00D40BF8">
        <w:rPr>
          <w:sz w:val="27"/>
          <w:szCs w:val="27"/>
        </w:rPr>
        <w:t xml:space="preserve"> о финансовых результатах ф. 0503321, -             </w:t>
      </w:r>
      <w:r w:rsidR="00895A80">
        <w:rPr>
          <w:sz w:val="27"/>
          <w:szCs w:val="27"/>
        </w:rPr>
        <w:t>20 072 296,29</w:t>
      </w:r>
      <w:r w:rsidRPr="00D40BF8">
        <w:rPr>
          <w:sz w:val="27"/>
          <w:szCs w:val="27"/>
        </w:rPr>
        <w:t xml:space="preserve"> руб. </w:t>
      </w:r>
    </w:p>
    <w:p w:rsidR="003B00E9" w:rsidRPr="00D40BF8" w:rsidRDefault="003B00E9" w:rsidP="003B00E9">
      <w:pPr>
        <w:ind w:firstLine="540"/>
        <w:jc w:val="both"/>
        <w:rPr>
          <w:sz w:val="27"/>
          <w:szCs w:val="27"/>
        </w:rPr>
      </w:pPr>
      <w:r w:rsidRPr="00D40BF8">
        <w:rPr>
          <w:sz w:val="27"/>
          <w:szCs w:val="27"/>
        </w:rPr>
        <w:lastRenderedPageBreak/>
        <w:t xml:space="preserve">На начало года </w:t>
      </w:r>
      <w:r w:rsidR="00B11E69" w:rsidRPr="00D40BF8">
        <w:rPr>
          <w:sz w:val="27"/>
          <w:szCs w:val="27"/>
        </w:rPr>
        <w:t xml:space="preserve">и конец года </w:t>
      </w:r>
      <w:r w:rsidRPr="00D40BF8">
        <w:rPr>
          <w:sz w:val="27"/>
          <w:szCs w:val="27"/>
        </w:rPr>
        <w:t xml:space="preserve">дебиторская задолженность </w:t>
      </w:r>
      <w:proofErr w:type="gramStart"/>
      <w:r w:rsidRPr="00D40BF8">
        <w:rPr>
          <w:sz w:val="27"/>
          <w:szCs w:val="27"/>
        </w:rPr>
        <w:t>согласно</w:t>
      </w:r>
      <w:proofErr w:type="gramEnd"/>
      <w:r w:rsidRPr="00D40BF8">
        <w:rPr>
          <w:sz w:val="27"/>
          <w:szCs w:val="27"/>
        </w:rPr>
        <w:t xml:space="preserve"> представленного баланса ф.0503320 по </w:t>
      </w:r>
      <w:proofErr w:type="spellStart"/>
      <w:r w:rsidRPr="00D40BF8">
        <w:rPr>
          <w:sz w:val="27"/>
          <w:szCs w:val="27"/>
        </w:rPr>
        <w:t>сч</w:t>
      </w:r>
      <w:proofErr w:type="spellEnd"/>
      <w:r w:rsidRPr="00D40BF8">
        <w:rPr>
          <w:sz w:val="27"/>
          <w:szCs w:val="27"/>
        </w:rPr>
        <w:t xml:space="preserve">. 1.206.00000 «Расчеты по выданным авансам»  </w:t>
      </w:r>
      <w:r w:rsidR="00B11E69" w:rsidRPr="00D40BF8">
        <w:rPr>
          <w:sz w:val="27"/>
          <w:szCs w:val="27"/>
        </w:rPr>
        <w:t>отсутствует</w:t>
      </w:r>
      <w:r w:rsidRPr="00D40BF8">
        <w:rPr>
          <w:sz w:val="27"/>
          <w:szCs w:val="27"/>
        </w:rPr>
        <w:t>.</w:t>
      </w:r>
    </w:p>
    <w:p w:rsidR="003B00E9" w:rsidRPr="00D40BF8" w:rsidRDefault="003B00E9" w:rsidP="003B00E9">
      <w:pPr>
        <w:ind w:firstLine="540"/>
        <w:jc w:val="both"/>
        <w:rPr>
          <w:sz w:val="27"/>
          <w:szCs w:val="27"/>
        </w:rPr>
      </w:pPr>
      <w:r w:rsidRPr="00D40BF8">
        <w:rPr>
          <w:sz w:val="27"/>
          <w:szCs w:val="27"/>
        </w:rPr>
        <w:t xml:space="preserve"> По счету 0.208.000 «Расчеты с подотчетными лицами» на начало года имелась </w:t>
      </w:r>
      <w:r w:rsidR="00B11E69" w:rsidRPr="00D40BF8">
        <w:rPr>
          <w:sz w:val="27"/>
          <w:szCs w:val="27"/>
        </w:rPr>
        <w:t>дебиторская</w:t>
      </w:r>
      <w:r w:rsidRPr="00D40BF8">
        <w:rPr>
          <w:sz w:val="27"/>
          <w:szCs w:val="27"/>
        </w:rPr>
        <w:t xml:space="preserve"> задолженность в сумме </w:t>
      </w:r>
      <w:r w:rsidR="001C5A08">
        <w:rPr>
          <w:sz w:val="27"/>
          <w:szCs w:val="27"/>
        </w:rPr>
        <w:t>776,53</w:t>
      </w:r>
      <w:r w:rsidRPr="00D40BF8">
        <w:rPr>
          <w:sz w:val="27"/>
          <w:szCs w:val="27"/>
        </w:rPr>
        <w:t xml:space="preserve"> руб. На конец года по счету расчетов с подотчетными лицами  дебиторская задолженность</w:t>
      </w:r>
      <w:r w:rsidR="00B11E69" w:rsidRPr="00D40BF8">
        <w:rPr>
          <w:sz w:val="27"/>
          <w:szCs w:val="27"/>
        </w:rPr>
        <w:t xml:space="preserve"> </w:t>
      </w:r>
      <w:r w:rsidR="001C5A08">
        <w:rPr>
          <w:sz w:val="27"/>
          <w:szCs w:val="27"/>
        </w:rPr>
        <w:t>отсутствует.</w:t>
      </w:r>
    </w:p>
    <w:p w:rsidR="001C5A08" w:rsidRPr="005E6B3D" w:rsidRDefault="003B00E9" w:rsidP="001C5A08">
      <w:pPr>
        <w:ind w:firstLine="540"/>
        <w:jc w:val="both"/>
        <w:rPr>
          <w:color w:val="FF0000"/>
          <w:sz w:val="27"/>
          <w:szCs w:val="27"/>
        </w:rPr>
      </w:pPr>
      <w:r w:rsidRPr="00D40BF8">
        <w:rPr>
          <w:sz w:val="27"/>
          <w:szCs w:val="27"/>
        </w:rPr>
        <w:t xml:space="preserve">Кроме того, на конец года имеется </w:t>
      </w:r>
      <w:r w:rsidRPr="00D40BF8">
        <w:rPr>
          <w:sz w:val="27"/>
          <w:szCs w:val="27"/>
          <w:u w:val="single"/>
        </w:rPr>
        <w:t>отвлечение бюджетных средств</w:t>
      </w:r>
      <w:r w:rsidRPr="00D40BF8">
        <w:rPr>
          <w:sz w:val="27"/>
          <w:szCs w:val="27"/>
        </w:rPr>
        <w:t xml:space="preserve">, в виде переплат по </w:t>
      </w:r>
      <w:r w:rsidR="001C5A08">
        <w:rPr>
          <w:sz w:val="27"/>
          <w:szCs w:val="27"/>
        </w:rPr>
        <w:t>НДФЛ, иным</w:t>
      </w:r>
      <w:r w:rsidRPr="00D40BF8">
        <w:rPr>
          <w:sz w:val="27"/>
          <w:szCs w:val="27"/>
        </w:rPr>
        <w:t xml:space="preserve"> платежам в бюджет  и  по  страховым взносам в </w:t>
      </w:r>
      <w:r w:rsidR="001C5A08">
        <w:rPr>
          <w:sz w:val="27"/>
          <w:szCs w:val="27"/>
        </w:rPr>
        <w:t>ПФР и ОМС</w:t>
      </w:r>
      <w:r w:rsidRPr="00D40BF8">
        <w:rPr>
          <w:sz w:val="27"/>
          <w:szCs w:val="27"/>
        </w:rPr>
        <w:t xml:space="preserve"> на общую сумму </w:t>
      </w:r>
      <w:r w:rsidR="001C5A08">
        <w:rPr>
          <w:sz w:val="27"/>
          <w:szCs w:val="27"/>
        </w:rPr>
        <w:t xml:space="preserve">49 315,59 </w:t>
      </w:r>
      <w:r w:rsidRPr="00D40BF8">
        <w:rPr>
          <w:sz w:val="27"/>
          <w:szCs w:val="27"/>
        </w:rPr>
        <w:t>руб.</w:t>
      </w:r>
      <w:r w:rsidR="001C5A08">
        <w:rPr>
          <w:sz w:val="27"/>
          <w:szCs w:val="27"/>
        </w:rPr>
        <w:t xml:space="preserve"> (увеличилась по сравнению с 2012 годом на 94,4%), что противоречит </w:t>
      </w:r>
      <w:r w:rsidR="001C5A08" w:rsidRPr="00610CAC">
        <w:rPr>
          <w:sz w:val="27"/>
          <w:szCs w:val="27"/>
        </w:rPr>
        <w:t>принцип</w:t>
      </w:r>
      <w:r w:rsidR="001C5A08">
        <w:rPr>
          <w:sz w:val="27"/>
          <w:szCs w:val="27"/>
        </w:rPr>
        <w:t>у</w:t>
      </w:r>
      <w:r w:rsidR="001C5A08" w:rsidRPr="00610CAC">
        <w:rPr>
          <w:sz w:val="27"/>
          <w:szCs w:val="27"/>
        </w:rPr>
        <w:t xml:space="preserve"> результативности и эффективности использования бюджетных средств </w:t>
      </w:r>
      <w:r w:rsidR="001C5A08">
        <w:rPr>
          <w:sz w:val="27"/>
          <w:szCs w:val="27"/>
        </w:rPr>
        <w:t xml:space="preserve">(ст. </w:t>
      </w:r>
      <w:r w:rsidR="001C5A08" w:rsidRPr="00610CAC">
        <w:rPr>
          <w:sz w:val="27"/>
          <w:szCs w:val="27"/>
        </w:rPr>
        <w:t>34 БК РФ</w:t>
      </w:r>
      <w:r w:rsidR="001C5A08">
        <w:rPr>
          <w:sz w:val="27"/>
          <w:szCs w:val="27"/>
        </w:rPr>
        <w:t>).</w:t>
      </w:r>
      <w:r w:rsidR="00424387">
        <w:rPr>
          <w:sz w:val="27"/>
          <w:szCs w:val="27"/>
        </w:rPr>
        <w:t xml:space="preserve"> </w:t>
      </w:r>
    </w:p>
    <w:p w:rsidR="003B00E9" w:rsidRPr="001C5A08" w:rsidRDefault="003B00E9" w:rsidP="003B00E9">
      <w:pPr>
        <w:ind w:firstLine="540"/>
        <w:jc w:val="both"/>
        <w:rPr>
          <w:color w:val="C00000"/>
          <w:sz w:val="27"/>
          <w:szCs w:val="27"/>
        </w:rPr>
      </w:pPr>
      <w:r w:rsidRPr="00D40BF8">
        <w:rPr>
          <w:sz w:val="27"/>
          <w:szCs w:val="27"/>
        </w:rPr>
        <w:t xml:space="preserve"> Кредиторская задолженность по бюджетной деятельности по расчетам по принятым обязательствам (сч.1.302.0000) </w:t>
      </w:r>
      <w:r w:rsidR="001C5A08">
        <w:rPr>
          <w:sz w:val="27"/>
          <w:szCs w:val="27"/>
        </w:rPr>
        <w:t>увеличилась</w:t>
      </w:r>
      <w:r w:rsidRPr="00D40BF8">
        <w:rPr>
          <w:sz w:val="27"/>
          <w:szCs w:val="27"/>
        </w:rPr>
        <w:t xml:space="preserve"> с начала года на                    </w:t>
      </w:r>
      <w:r w:rsidR="001C5A08">
        <w:rPr>
          <w:sz w:val="27"/>
          <w:szCs w:val="27"/>
        </w:rPr>
        <w:t>262 909,28</w:t>
      </w:r>
      <w:r w:rsidRPr="00D40BF8">
        <w:rPr>
          <w:sz w:val="27"/>
          <w:szCs w:val="27"/>
        </w:rPr>
        <w:t xml:space="preserve"> руб.  и составила </w:t>
      </w:r>
      <w:r w:rsidR="001C5A08">
        <w:rPr>
          <w:sz w:val="27"/>
          <w:szCs w:val="27"/>
        </w:rPr>
        <w:t xml:space="preserve">642 391,89 </w:t>
      </w:r>
      <w:r w:rsidRPr="00D40BF8">
        <w:rPr>
          <w:sz w:val="27"/>
          <w:szCs w:val="27"/>
        </w:rPr>
        <w:t xml:space="preserve">руб. </w:t>
      </w:r>
    </w:p>
    <w:p w:rsidR="003B00E9" w:rsidRPr="00D40BF8" w:rsidRDefault="003B00E9" w:rsidP="003B00E9">
      <w:pPr>
        <w:ind w:firstLine="720"/>
        <w:jc w:val="both"/>
        <w:rPr>
          <w:sz w:val="27"/>
          <w:szCs w:val="27"/>
        </w:rPr>
      </w:pPr>
      <w:proofErr w:type="gramStart"/>
      <w:r w:rsidRPr="00D40BF8">
        <w:rPr>
          <w:sz w:val="27"/>
          <w:szCs w:val="27"/>
        </w:rPr>
        <w:t>Согласно отчета</w:t>
      </w:r>
      <w:proofErr w:type="gramEnd"/>
      <w:r w:rsidRPr="00D40BF8">
        <w:rPr>
          <w:sz w:val="27"/>
          <w:szCs w:val="27"/>
        </w:rPr>
        <w:t xml:space="preserve"> ф. 0503369 «Сведения по дебиторской и кредиторской задолженности» просроченной кредиторской задолженности не имеется. </w:t>
      </w:r>
    </w:p>
    <w:p w:rsidR="003B00E9" w:rsidRPr="00D40BF8" w:rsidRDefault="003B00E9" w:rsidP="003B00E9">
      <w:pPr>
        <w:ind w:firstLine="567"/>
        <w:jc w:val="both"/>
        <w:rPr>
          <w:bCs/>
          <w:sz w:val="27"/>
          <w:szCs w:val="27"/>
        </w:rPr>
      </w:pPr>
      <w:r w:rsidRPr="00D40BF8">
        <w:rPr>
          <w:sz w:val="27"/>
          <w:szCs w:val="27"/>
        </w:rPr>
        <w:t>При анализе форм отчета об исполнении бюджета ф. 0503</w:t>
      </w:r>
      <w:r w:rsidR="000F0D5F" w:rsidRPr="00D40BF8">
        <w:rPr>
          <w:sz w:val="27"/>
          <w:szCs w:val="27"/>
        </w:rPr>
        <w:t>3</w:t>
      </w:r>
      <w:r w:rsidRPr="00D40BF8">
        <w:rPr>
          <w:sz w:val="27"/>
          <w:szCs w:val="27"/>
        </w:rPr>
        <w:t>27, отчета о финансовых результатах деятельности ф. 0503</w:t>
      </w:r>
      <w:r w:rsidR="000F0D5F" w:rsidRPr="00D40BF8">
        <w:rPr>
          <w:sz w:val="27"/>
          <w:szCs w:val="27"/>
        </w:rPr>
        <w:t>3</w:t>
      </w:r>
      <w:r w:rsidRPr="00D40BF8">
        <w:rPr>
          <w:sz w:val="27"/>
          <w:szCs w:val="27"/>
        </w:rPr>
        <w:t xml:space="preserve">21, показателей Главной книги выявлено </w:t>
      </w:r>
      <w:r w:rsidRPr="00D40BF8">
        <w:rPr>
          <w:sz w:val="27"/>
          <w:szCs w:val="27"/>
          <w:u w:val="single"/>
        </w:rPr>
        <w:t>нарушение п.3 ст. 219 БК РФ</w:t>
      </w:r>
      <w:r w:rsidRPr="00D40BF8">
        <w:rPr>
          <w:sz w:val="27"/>
          <w:szCs w:val="27"/>
        </w:rPr>
        <w:t xml:space="preserve">: «Получатель бюджетных средств принимает бюджетные обязательства в </w:t>
      </w:r>
      <w:proofErr w:type="gramStart"/>
      <w:r w:rsidRPr="00D40BF8">
        <w:rPr>
          <w:sz w:val="27"/>
          <w:szCs w:val="27"/>
        </w:rPr>
        <w:t>пределах</w:t>
      </w:r>
      <w:proofErr w:type="gramEnd"/>
      <w:r w:rsidRPr="00D40BF8">
        <w:rPr>
          <w:sz w:val="27"/>
          <w:szCs w:val="27"/>
        </w:rPr>
        <w:t xml:space="preserve"> доведенных до него лимитов бюджетных обязательств»: </w:t>
      </w:r>
      <w:r w:rsidR="009F6B6E">
        <w:rPr>
          <w:sz w:val="27"/>
          <w:szCs w:val="27"/>
        </w:rPr>
        <w:t>н</w:t>
      </w:r>
      <w:r w:rsidRPr="00D40BF8">
        <w:rPr>
          <w:bCs/>
          <w:sz w:val="27"/>
          <w:szCs w:val="27"/>
        </w:rPr>
        <w:t xml:space="preserve">еобеспеченная лимитами кредиторская задолженность </w:t>
      </w:r>
      <w:r w:rsidR="00D40BF8" w:rsidRPr="00D40BF8">
        <w:rPr>
          <w:bCs/>
          <w:sz w:val="27"/>
          <w:szCs w:val="27"/>
        </w:rPr>
        <w:t>по счет</w:t>
      </w:r>
      <w:r w:rsidR="00254BA8">
        <w:rPr>
          <w:bCs/>
          <w:sz w:val="27"/>
          <w:szCs w:val="27"/>
        </w:rPr>
        <w:t>у</w:t>
      </w:r>
      <w:r w:rsidR="00D40BF8" w:rsidRPr="00D40BF8">
        <w:rPr>
          <w:bCs/>
          <w:sz w:val="27"/>
          <w:szCs w:val="27"/>
        </w:rPr>
        <w:t xml:space="preserve"> 1.302.0000 </w:t>
      </w:r>
      <w:r w:rsidRPr="00D40BF8">
        <w:rPr>
          <w:bCs/>
          <w:sz w:val="27"/>
          <w:szCs w:val="27"/>
        </w:rPr>
        <w:t xml:space="preserve">составила в сумме </w:t>
      </w:r>
      <w:r w:rsidR="00254BA8">
        <w:rPr>
          <w:bCs/>
          <w:sz w:val="27"/>
          <w:szCs w:val="27"/>
          <w:u w:val="single"/>
        </w:rPr>
        <w:t xml:space="preserve">272 117,46 </w:t>
      </w:r>
      <w:r w:rsidRPr="00D40BF8">
        <w:rPr>
          <w:bCs/>
          <w:sz w:val="27"/>
          <w:szCs w:val="27"/>
        </w:rPr>
        <w:t xml:space="preserve">руб., в том числе: </w:t>
      </w:r>
    </w:p>
    <w:p w:rsidR="00D40BF8" w:rsidRPr="00D40BF8" w:rsidRDefault="00D40BF8" w:rsidP="00D40BF8">
      <w:pPr>
        <w:numPr>
          <w:ilvl w:val="0"/>
          <w:numId w:val="4"/>
        </w:numPr>
        <w:tabs>
          <w:tab w:val="clear" w:pos="1155"/>
        </w:tabs>
        <w:ind w:left="709" w:hanging="283"/>
        <w:jc w:val="both"/>
        <w:rPr>
          <w:bCs/>
          <w:sz w:val="27"/>
          <w:szCs w:val="27"/>
        </w:rPr>
      </w:pPr>
      <w:r w:rsidRPr="00D40BF8">
        <w:rPr>
          <w:bCs/>
          <w:sz w:val="27"/>
          <w:szCs w:val="27"/>
        </w:rPr>
        <w:t xml:space="preserve">по статье 241 «Безвозмездные перечисления государственным и муниципальным организациям» в сумме </w:t>
      </w:r>
      <w:r w:rsidR="00254BA8">
        <w:rPr>
          <w:bCs/>
          <w:sz w:val="27"/>
          <w:szCs w:val="27"/>
        </w:rPr>
        <w:t>232 780,86</w:t>
      </w:r>
      <w:r w:rsidRPr="00D40BF8">
        <w:rPr>
          <w:bCs/>
          <w:sz w:val="27"/>
          <w:szCs w:val="27"/>
        </w:rPr>
        <w:t xml:space="preserve"> руб. </w:t>
      </w:r>
    </w:p>
    <w:p w:rsidR="00D40BF8" w:rsidRDefault="00D40BF8" w:rsidP="00D40BF8">
      <w:pPr>
        <w:numPr>
          <w:ilvl w:val="0"/>
          <w:numId w:val="4"/>
        </w:numPr>
        <w:tabs>
          <w:tab w:val="clear" w:pos="1155"/>
        </w:tabs>
        <w:ind w:left="709" w:hanging="283"/>
        <w:jc w:val="both"/>
        <w:rPr>
          <w:bCs/>
          <w:sz w:val="27"/>
          <w:szCs w:val="27"/>
        </w:rPr>
      </w:pPr>
      <w:r w:rsidRPr="00D40BF8">
        <w:rPr>
          <w:bCs/>
          <w:sz w:val="27"/>
          <w:szCs w:val="27"/>
        </w:rPr>
        <w:t xml:space="preserve">по статье </w:t>
      </w:r>
      <w:r w:rsidR="00254BA8">
        <w:rPr>
          <w:bCs/>
          <w:sz w:val="27"/>
          <w:szCs w:val="27"/>
        </w:rPr>
        <w:t>242</w:t>
      </w:r>
      <w:r w:rsidRPr="00D40BF8">
        <w:rPr>
          <w:bCs/>
          <w:sz w:val="27"/>
          <w:szCs w:val="27"/>
        </w:rPr>
        <w:t xml:space="preserve"> «</w:t>
      </w:r>
      <w:r w:rsidR="00254BA8">
        <w:rPr>
          <w:bCs/>
          <w:sz w:val="27"/>
          <w:szCs w:val="27"/>
        </w:rPr>
        <w:t xml:space="preserve">Безвозмездные перечисления организациям, за исключением </w:t>
      </w:r>
      <w:r w:rsidR="00254BA8" w:rsidRPr="00D40BF8">
        <w:rPr>
          <w:bCs/>
          <w:sz w:val="27"/>
          <w:szCs w:val="27"/>
        </w:rPr>
        <w:t>государственны</w:t>
      </w:r>
      <w:r w:rsidR="00254BA8">
        <w:rPr>
          <w:bCs/>
          <w:sz w:val="27"/>
          <w:szCs w:val="27"/>
        </w:rPr>
        <w:t>х</w:t>
      </w:r>
      <w:r w:rsidR="00254BA8" w:rsidRPr="00D40BF8">
        <w:rPr>
          <w:bCs/>
          <w:sz w:val="27"/>
          <w:szCs w:val="27"/>
        </w:rPr>
        <w:t xml:space="preserve"> и муниципальны</w:t>
      </w:r>
      <w:r w:rsidR="00254BA8">
        <w:rPr>
          <w:bCs/>
          <w:sz w:val="27"/>
          <w:szCs w:val="27"/>
        </w:rPr>
        <w:t xml:space="preserve">х </w:t>
      </w:r>
      <w:r w:rsidR="00254BA8" w:rsidRPr="00D40BF8">
        <w:rPr>
          <w:bCs/>
          <w:sz w:val="27"/>
          <w:szCs w:val="27"/>
        </w:rPr>
        <w:t>организаци</w:t>
      </w:r>
      <w:r w:rsidR="00254BA8">
        <w:rPr>
          <w:bCs/>
          <w:sz w:val="27"/>
          <w:szCs w:val="27"/>
        </w:rPr>
        <w:t>й</w:t>
      </w:r>
      <w:r w:rsidRPr="00D40BF8">
        <w:rPr>
          <w:bCs/>
          <w:sz w:val="27"/>
          <w:szCs w:val="27"/>
        </w:rPr>
        <w:t xml:space="preserve">» - </w:t>
      </w:r>
      <w:r w:rsidR="00254BA8">
        <w:rPr>
          <w:bCs/>
          <w:sz w:val="27"/>
          <w:szCs w:val="27"/>
        </w:rPr>
        <w:t>39 336,6</w:t>
      </w:r>
      <w:r w:rsidRPr="00D40BF8">
        <w:rPr>
          <w:bCs/>
          <w:sz w:val="27"/>
          <w:szCs w:val="27"/>
        </w:rPr>
        <w:t xml:space="preserve"> руб.</w:t>
      </w:r>
    </w:p>
    <w:p w:rsidR="00254BA8" w:rsidRDefault="00254BA8" w:rsidP="00254BA8">
      <w:pPr>
        <w:pStyle w:val="a4"/>
        <w:ind w:firstLine="72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Кроме того, данные суммы являются просроченной кредиторской задолженностью, что </w:t>
      </w:r>
      <w:r>
        <w:rPr>
          <w:bCs/>
          <w:sz w:val="27"/>
          <w:szCs w:val="27"/>
          <w:u w:val="single"/>
        </w:rPr>
        <w:t>не соответствует</w:t>
      </w:r>
      <w:r>
        <w:rPr>
          <w:bCs/>
          <w:sz w:val="27"/>
          <w:szCs w:val="27"/>
        </w:rPr>
        <w:t xml:space="preserve"> данным ф.0503369 «Сведения по дебиторской и кредиторской задолженности»</w:t>
      </w:r>
    </w:p>
    <w:p w:rsidR="00F816D2" w:rsidRPr="00EE42E2" w:rsidRDefault="003B00E9" w:rsidP="00F816D2">
      <w:pPr>
        <w:ind w:firstLine="540"/>
        <w:jc w:val="both"/>
        <w:rPr>
          <w:sz w:val="27"/>
          <w:szCs w:val="27"/>
        </w:rPr>
      </w:pPr>
      <w:r w:rsidRPr="00D40BF8">
        <w:rPr>
          <w:sz w:val="27"/>
          <w:szCs w:val="27"/>
        </w:rPr>
        <w:t>В нарушение п. 32 «Положения по ведению бухгалтерского учета и бухгалтерской отчетности в РФ» № 34н от 29.07.1998г.: «Бухгалтерская отчетность должна давать достоверное и полное представление об имущественном и финансовом положении организации, об его изменениях, а также финансовых результатах ее деятельности», установлено несоответствие данных учета и отчетности</w:t>
      </w:r>
      <w:r w:rsidR="00F816D2">
        <w:rPr>
          <w:sz w:val="27"/>
          <w:szCs w:val="27"/>
        </w:rPr>
        <w:t>:</w:t>
      </w:r>
    </w:p>
    <w:p w:rsidR="00F816D2" w:rsidRPr="00F816D2" w:rsidRDefault="00F816D2" w:rsidP="00F816D2">
      <w:pPr>
        <w:pStyle w:val="af"/>
        <w:numPr>
          <w:ilvl w:val="0"/>
          <w:numId w:val="12"/>
        </w:numPr>
        <w:ind w:left="1276" w:hanging="425"/>
        <w:jc w:val="both"/>
        <w:rPr>
          <w:sz w:val="27"/>
          <w:szCs w:val="27"/>
        </w:rPr>
      </w:pPr>
      <w:r w:rsidRPr="00F816D2">
        <w:rPr>
          <w:sz w:val="27"/>
          <w:szCs w:val="27"/>
        </w:rPr>
        <w:t xml:space="preserve">По взносам Фонд социального страхования, согласно данным Главной книги, кредиторская задолженность </w:t>
      </w:r>
      <w:r>
        <w:rPr>
          <w:sz w:val="27"/>
          <w:szCs w:val="27"/>
        </w:rPr>
        <w:t>на конец года</w:t>
      </w:r>
      <w:r w:rsidRPr="00F816D2">
        <w:rPr>
          <w:sz w:val="27"/>
          <w:szCs w:val="27"/>
        </w:rPr>
        <w:t xml:space="preserve"> составила </w:t>
      </w:r>
      <w:r>
        <w:rPr>
          <w:sz w:val="27"/>
          <w:szCs w:val="27"/>
        </w:rPr>
        <w:t>2 372,15</w:t>
      </w:r>
      <w:r w:rsidRPr="00F816D2">
        <w:rPr>
          <w:sz w:val="27"/>
          <w:szCs w:val="27"/>
        </w:rPr>
        <w:t xml:space="preserve"> руб. Однако, данные отчета, представленного в ФСС, указывают на </w:t>
      </w:r>
      <w:r>
        <w:rPr>
          <w:sz w:val="27"/>
          <w:szCs w:val="27"/>
        </w:rPr>
        <w:t>дебиторскую</w:t>
      </w:r>
      <w:r w:rsidRPr="00F816D2">
        <w:rPr>
          <w:sz w:val="27"/>
          <w:szCs w:val="27"/>
        </w:rPr>
        <w:t xml:space="preserve"> задолженность в</w:t>
      </w:r>
      <w:r>
        <w:rPr>
          <w:sz w:val="27"/>
          <w:szCs w:val="27"/>
        </w:rPr>
        <w:t xml:space="preserve"> общей</w:t>
      </w:r>
      <w:r w:rsidRPr="00F816D2">
        <w:rPr>
          <w:sz w:val="27"/>
          <w:szCs w:val="27"/>
        </w:rPr>
        <w:t xml:space="preserve"> сумме </w:t>
      </w:r>
      <w:r>
        <w:rPr>
          <w:sz w:val="27"/>
          <w:szCs w:val="27"/>
        </w:rPr>
        <w:t>1 497,19</w:t>
      </w:r>
      <w:r w:rsidRPr="00F816D2">
        <w:rPr>
          <w:sz w:val="27"/>
          <w:szCs w:val="27"/>
        </w:rPr>
        <w:t xml:space="preserve"> руб. </w:t>
      </w:r>
      <w:r w:rsidRPr="00F816D2">
        <w:rPr>
          <w:sz w:val="27"/>
          <w:szCs w:val="27"/>
          <w:u w:val="single"/>
        </w:rPr>
        <w:t xml:space="preserve">Отклонение – </w:t>
      </w:r>
      <w:r>
        <w:rPr>
          <w:sz w:val="27"/>
          <w:szCs w:val="27"/>
          <w:u w:val="single"/>
        </w:rPr>
        <w:t>3 869,34</w:t>
      </w:r>
      <w:r w:rsidRPr="00F816D2">
        <w:rPr>
          <w:sz w:val="27"/>
          <w:szCs w:val="27"/>
          <w:u w:val="single"/>
        </w:rPr>
        <w:t xml:space="preserve"> руб.</w:t>
      </w:r>
    </w:p>
    <w:p w:rsidR="00F816D2" w:rsidRPr="00EE42E2" w:rsidRDefault="00F816D2" w:rsidP="00F816D2">
      <w:pPr>
        <w:pStyle w:val="af"/>
        <w:numPr>
          <w:ilvl w:val="0"/>
          <w:numId w:val="11"/>
        </w:numPr>
        <w:jc w:val="both"/>
        <w:rPr>
          <w:sz w:val="27"/>
          <w:szCs w:val="27"/>
          <w:u w:val="single"/>
        </w:rPr>
      </w:pPr>
      <w:proofErr w:type="gramStart"/>
      <w:r w:rsidRPr="00EE42E2">
        <w:rPr>
          <w:sz w:val="27"/>
          <w:szCs w:val="27"/>
        </w:rPr>
        <w:t xml:space="preserve">Также имеет место </w:t>
      </w:r>
      <w:r w:rsidRPr="00EE42E2">
        <w:rPr>
          <w:sz w:val="27"/>
          <w:szCs w:val="27"/>
          <w:u w:val="single"/>
        </w:rPr>
        <w:t>отвлечение бюджетных средств</w:t>
      </w:r>
      <w:r w:rsidRPr="00EE42E2">
        <w:rPr>
          <w:sz w:val="27"/>
          <w:szCs w:val="27"/>
        </w:rPr>
        <w:t xml:space="preserve">, в виде переплат по  страховым взносам в ФОМС и Пенсионный фонд на общую сумму по данным </w:t>
      </w:r>
      <w:r>
        <w:rPr>
          <w:sz w:val="27"/>
          <w:szCs w:val="27"/>
        </w:rPr>
        <w:t xml:space="preserve">Баланса ф.0503320 в сумме 29 730,84 руб., по данным </w:t>
      </w:r>
      <w:r w:rsidRPr="00EE42E2">
        <w:rPr>
          <w:sz w:val="27"/>
          <w:szCs w:val="27"/>
        </w:rPr>
        <w:t xml:space="preserve">Главной книги – </w:t>
      </w:r>
      <w:r>
        <w:rPr>
          <w:sz w:val="27"/>
          <w:szCs w:val="27"/>
        </w:rPr>
        <w:t>7 533</w:t>
      </w:r>
      <w:r w:rsidRPr="00EE42E2">
        <w:rPr>
          <w:sz w:val="27"/>
          <w:szCs w:val="27"/>
        </w:rPr>
        <w:t xml:space="preserve"> руб. По данным отчета, представленного в ПФР</w:t>
      </w:r>
      <w:r>
        <w:rPr>
          <w:sz w:val="27"/>
          <w:szCs w:val="27"/>
        </w:rPr>
        <w:t>,</w:t>
      </w:r>
      <w:r w:rsidRPr="00EE42E2">
        <w:rPr>
          <w:sz w:val="27"/>
          <w:szCs w:val="27"/>
        </w:rPr>
        <w:t xml:space="preserve"> сумма </w:t>
      </w:r>
      <w:r w:rsidR="00303191">
        <w:rPr>
          <w:sz w:val="27"/>
          <w:szCs w:val="27"/>
        </w:rPr>
        <w:t>кредиторской задолженности</w:t>
      </w:r>
      <w:r w:rsidRPr="00EE42E2">
        <w:rPr>
          <w:sz w:val="27"/>
          <w:szCs w:val="27"/>
        </w:rPr>
        <w:t xml:space="preserve"> </w:t>
      </w:r>
      <w:r w:rsidR="00303191">
        <w:rPr>
          <w:sz w:val="27"/>
          <w:szCs w:val="27"/>
        </w:rPr>
        <w:t xml:space="preserve">в общей сумме </w:t>
      </w:r>
      <w:r w:rsidRPr="00EE42E2">
        <w:rPr>
          <w:sz w:val="27"/>
          <w:szCs w:val="27"/>
        </w:rPr>
        <w:t xml:space="preserve">составляет на конец года </w:t>
      </w:r>
      <w:r w:rsidR="00303191">
        <w:rPr>
          <w:sz w:val="27"/>
          <w:szCs w:val="27"/>
        </w:rPr>
        <w:t>1 172,28</w:t>
      </w:r>
      <w:r w:rsidRPr="00EE42E2">
        <w:rPr>
          <w:sz w:val="27"/>
          <w:szCs w:val="27"/>
        </w:rPr>
        <w:t xml:space="preserve"> руб. </w:t>
      </w:r>
      <w:r w:rsidRPr="00EE42E2">
        <w:rPr>
          <w:sz w:val="27"/>
          <w:szCs w:val="27"/>
          <w:u w:val="single"/>
        </w:rPr>
        <w:t xml:space="preserve">Отклонение – </w:t>
      </w:r>
      <w:r w:rsidR="00303191">
        <w:rPr>
          <w:sz w:val="27"/>
          <w:szCs w:val="27"/>
          <w:u w:val="single"/>
        </w:rPr>
        <w:t>30 903,12</w:t>
      </w:r>
      <w:r w:rsidRPr="00EE42E2">
        <w:rPr>
          <w:sz w:val="27"/>
          <w:szCs w:val="27"/>
          <w:u w:val="single"/>
        </w:rPr>
        <w:t xml:space="preserve"> руб.</w:t>
      </w:r>
      <w:proofErr w:type="gramEnd"/>
    </w:p>
    <w:p w:rsidR="00FB2D8B" w:rsidRDefault="00FB2D8B" w:rsidP="003B00E9">
      <w:pPr>
        <w:ind w:left="720"/>
        <w:jc w:val="center"/>
        <w:outlineLvl w:val="2"/>
        <w:rPr>
          <w:b/>
          <w:bCs/>
          <w:sz w:val="27"/>
          <w:szCs w:val="27"/>
        </w:rPr>
      </w:pPr>
    </w:p>
    <w:p w:rsidR="00FB2D8B" w:rsidRDefault="00FB2D8B" w:rsidP="003B00E9">
      <w:pPr>
        <w:ind w:left="720"/>
        <w:jc w:val="center"/>
        <w:outlineLvl w:val="2"/>
        <w:rPr>
          <w:b/>
          <w:bCs/>
          <w:sz w:val="27"/>
          <w:szCs w:val="27"/>
        </w:rPr>
      </w:pPr>
    </w:p>
    <w:p w:rsidR="003B00E9" w:rsidRPr="00D40BF8" w:rsidRDefault="00F030FD" w:rsidP="003B00E9">
      <w:pPr>
        <w:ind w:left="720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Заключение</w:t>
      </w:r>
    </w:p>
    <w:p w:rsidR="003B00E9" w:rsidRPr="00D40BF8" w:rsidRDefault="003B00E9" w:rsidP="003B00E9">
      <w:pPr>
        <w:ind w:left="720"/>
        <w:jc w:val="center"/>
        <w:outlineLvl w:val="2"/>
        <w:rPr>
          <w:b/>
          <w:bCs/>
          <w:sz w:val="27"/>
          <w:szCs w:val="27"/>
        </w:rPr>
      </w:pPr>
    </w:p>
    <w:p w:rsidR="00C87EC2" w:rsidRPr="00D40BF8" w:rsidRDefault="003B00E9" w:rsidP="00DD5CE0">
      <w:pPr>
        <w:numPr>
          <w:ilvl w:val="0"/>
          <w:numId w:val="7"/>
        </w:numPr>
        <w:ind w:left="567" w:hanging="567"/>
        <w:contextualSpacing/>
        <w:jc w:val="both"/>
        <w:rPr>
          <w:sz w:val="27"/>
          <w:szCs w:val="27"/>
        </w:rPr>
      </w:pPr>
      <w:r w:rsidRPr="00D40BF8">
        <w:rPr>
          <w:sz w:val="27"/>
          <w:szCs w:val="27"/>
        </w:rPr>
        <w:t xml:space="preserve">Годовой отчет администрации </w:t>
      </w:r>
      <w:r w:rsidR="00333825" w:rsidRPr="00D40BF8">
        <w:rPr>
          <w:sz w:val="27"/>
          <w:szCs w:val="27"/>
        </w:rPr>
        <w:t>Магнитн</w:t>
      </w:r>
      <w:r w:rsidRPr="00D40BF8">
        <w:rPr>
          <w:sz w:val="27"/>
          <w:szCs w:val="27"/>
        </w:rPr>
        <w:t xml:space="preserve">ого сельского поселения включает формы отчетов, предусмотренных для консолидированного бюджета бюджетной системы Российской Федерации финансовым органом (далее по тексту – Инструкция), утвержденной приказом Министерства финансов Российской Федерации от 28.12.2010 г. года № 191н. </w:t>
      </w:r>
    </w:p>
    <w:p w:rsidR="000D2E3A" w:rsidRDefault="003B00E9" w:rsidP="00DD5CE0">
      <w:pPr>
        <w:numPr>
          <w:ilvl w:val="0"/>
          <w:numId w:val="7"/>
        </w:numPr>
        <w:spacing w:after="100" w:afterAutospacing="1"/>
        <w:ind w:left="567" w:hanging="567"/>
        <w:jc w:val="both"/>
        <w:rPr>
          <w:sz w:val="27"/>
          <w:szCs w:val="27"/>
        </w:rPr>
      </w:pPr>
      <w:r w:rsidRPr="00D40BF8">
        <w:rPr>
          <w:sz w:val="27"/>
          <w:szCs w:val="27"/>
        </w:rPr>
        <w:t>Отчетность соответствует требованиям по представлению бюджетной отчетности, указанным в  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от 28 декабря 2010 г. № 191 н (с изменениями и дополнен</w:t>
      </w:r>
      <w:r w:rsidR="000D2E3A">
        <w:rPr>
          <w:sz w:val="27"/>
          <w:szCs w:val="27"/>
        </w:rPr>
        <w:t>иями</w:t>
      </w:r>
      <w:r w:rsidR="00F030FD">
        <w:rPr>
          <w:sz w:val="27"/>
          <w:szCs w:val="27"/>
        </w:rPr>
        <w:t>).</w:t>
      </w:r>
    </w:p>
    <w:p w:rsidR="00850B48" w:rsidRDefault="003B00E9" w:rsidP="00DD5CE0">
      <w:pPr>
        <w:numPr>
          <w:ilvl w:val="0"/>
          <w:numId w:val="7"/>
        </w:numPr>
        <w:spacing w:after="100" w:afterAutospacing="1"/>
        <w:ind w:left="567" w:hanging="567"/>
        <w:jc w:val="both"/>
        <w:rPr>
          <w:sz w:val="27"/>
          <w:szCs w:val="27"/>
        </w:rPr>
      </w:pPr>
      <w:r w:rsidRPr="00850B48">
        <w:rPr>
          <w:sz w:val="27"/>
          <w:szCs w:val="27"/>
        </w:rPr>
        <w:t>Проверкой соответствия данных баланса данным главной книги учреждений по счетам «Расчеты с дебиторами по доходам», «Расчеты по выданным авансам», «Расчеты с подотчетными лицами», «Расчеты по недостачам», «Расчеты с прочими дебиторами», «Расчеты с поставщиками и подрядчиками», «Прочие расчеты с кредиторами» расхождений не установлено.</w:t>
      </w:r>
    </w:p>
    <w:p w:rsidR="00850B48" w:rsidRDefault="00303191" w:rsidP="00DD5CE0">
      <w:pPr>
        <w:numPr>
          <w:ilvl w:val="0"/>
          <w:numId w:val="7"/>
        </w:numPr>
        <w:ind w:left="567" w:hanging="567"/>
        <w:jc w:val="both"/>
        <w:rPr>
          <w:sz w:val="27"/>
          <w:szCs w:val="27"/>
        </w:rPr>
      </w:pPr>
      <w:r w:rsidRPr="00850B48">
        <w:rPr>
          <w:sz w:val="27"/>
          <w:szCs w:val="27"/>
        </w:rPr>
        <w:t xml:space="preserve">Установлен факт </w:t>
      </w:r>
      <w:r w:rsidRPr="00850B48">
        <w:rPr>
          <w:b/>
          <w:sz w:val="27"/>
          <w:szCs w:val="27"/>
        </w:rPr>
        <w:t>недостоверности</w:t>
      </w:r>
      <w:r w:rsidRPr="00850B48">
        <w:rPr>
          <w:sz w:val="27"/>
          <w:szCs w:val="27"/>
        </w:rPr>
        <w:t xml:space="preserve"> бюджетной отчетности -  данные отчетов в </w:t>
      </w:r>
      <w:r w:rsidR="00850B48">
        <w:rPr>
          <w:sz w:val="27"/>
          <w:szCs w:val="27"/>
        </w:rPr>
        <w:t xml:space="preserve">ФСС, </w:t>
      </w:r>
      <w:r w:rsidRPr="00850B48">
        <w:rPr>
          <w:sz w:val="27"/>
          <w:szCs w:val="27"/>
        </w:rPr>
        <w:t>Ф</w:t>
      </w:r>
      <w:r w:rsidR="00850B48">
        <w:rPr>
          <w:sz w:val="27"/>
          <w:szCs w:val="27"/>
        </w:rPr>
        <w:t>ОМС</w:t>
      </w:r>
      <w:r w:rsidRPr="00850B48">
        <w:rPr>
          <w:sz w:val="27"/>
          <w:szCs w:val="27"/>
        </w:rPr>
        <w:t xml:space="preserve"> и ПФР расходятся с данными Главной книги в общей сумме </w:t>
      </w:r>
      <w:r w:rsidR="00850B48">
        <w:rPr>
          <w:sz w:val="27"/>
          <w:szCs w:val="27"/>
        </w:rPr>
        <w:t>22 197,84</w:t>
      </w:r>
      <w:r w:rsidRPr="00850B48">
        <w:rPr>
          <w:sz w:val="27"/>
          <w:szCs w:val="27"/>
        </w:rPr>
        <w:t xml:space="preserve"> руб.</w:t>
      </w:r>
      <w:r w:rsidR="00850B48">
        <w:rPr>
          <w:sz w:val="27"/>
          <w:szCs w:val="27"/>
        </w:rPr>
        <w:t>, с данными отчета в сумме 34 772,46 руб.</w:t>
      </w:r>
    </w:p>
    <w:p w:rsidR="00303191" w:rsidRDefault="00303191" w:rsidP="00DD5CE0">
      <w:pPr>
        <w:numPr>
          <w:ilvl w:val="0"/>
          <w:numId w:val="7"/>
        </w:numPr>
        <w:ind w:left="567" w:hanging="567"/>
        <w:jc w:val="both"/>
        <w:rPr>
          <w:sz w:val="27"/>
          <w:szCs w:val="27"/>
        </w:rPr>
      </w:pPr>
      <w:r w:rsidRPr="00850B48">
        <w:rPr>
          <w:sz w:val="27"/>
          <w:szCs w:val="27"/>
        </w:rPr>
        <w:t>При проверке исполнения Представления Контрольно-счетной палаты от 10.01.2014 г. № 1</w:t>
      </w:r>
      <w:r w:rsidR="00F030FD">
        <w:rPr>
          <w:sz w:val="27"/>
          <w:szCs w:val="27"/>
        </w:rPr>
        <w:t xml:space="preserve"> в рамках проведения внешней проверки годовой отчетности </w:t>
      </w:r>
      <w:r w:rsidRPr="00850B48">
        <w:rPr>
          <w:sz w:val="27"/>
          <w:szCs w:val="27"/>
        </w:rPr>
        <w:t xml:space="preserve"> </w:t>
      </w:r>
      <w:r w:rsidRPr="00850B48">
        <w:rPr>
          <w:b/>
          <w:sz w:val="27"/>
          <w:szCs w:val="27"/>
        </w:rPr>
        <w:t>не устранено</w:t>
      </w:r>
      <w:r w:rsidRPr="00850B48">
        <w:rPr>
          <w:sz w:val="27"/>
          <w:szCs w:val="27"/>
        </w:rPr>
        <w:t>:</w:t>
      </w:r>
    </w:p>
    <w:p w:rsidR="00F030FD" w:rsidRPr="00DD5CE0" w:rsidRDefault="00850B48" w:rsidP="00303191">
      <w:pPr>
        <w:pStyle w:val="af"/>
        <w:numPr>
          <w:ilvl w:val="0"/>
          <w:numId w:val="14"/>
        </w:numPr>
        <w:ind w:hanging="357"/>
        <w:jc w:val="both"/>
        <w:rPr>
          <w:sz w:val="27"/>
          <w:szCs w:val="27"/>
        </w:rPr>
      </w:pPr>
      <w:r w:rsidRPr="00DD5CE0">
        <w:rPr>
          <w:sz w:val="27"/>
          <w:szCs w:val="27"/>
        </w:rPr>
        <w:t>из состава основных средств</w:t>
      </w:r>
      <w:r w:rsidRPr="00DD5CE0">
        <w:rPr>
          <w:b/>
          <w:sz w:val="27"/>
          <w:szCs w:val="27"/>
        </w:rPr>
        <w:t xml:space="preserve"> </w:t>
      </w:r>
      <w:proofErr w:type="gramStart"/>
      <w:r w:rsidRPr="00DD5CE0">
        <w:rPr>
          <w:sz w:val="27"/>
          <w:szCs w:val="27"/>
        </w:rPr>
        <w:t>комплектующие</w:t>
      </w:r>
      <w:proofErr w:type="gramEnd"/>
      <w:r w:rsidRPr="00DD5CE0">
        <w:rPr>
          <w:sz w:val="27"/>
          <w:szCs w:val="27"/>
        </w:rPr>
        <w:t xml:space="preserve"> к компьютерам, </w:t>
      </w:r>
      <w:proofErr w:type="spellStart"/>
      <w:r w:rsidRPr="00DD5CE0">
        <w:rPr>
          <w:sz w:val="27"/>
          <w:szCs w:val="27"/>
        </w:rPr>
        <w:t>трубоотводы</w:t>
      </w:r>
      <w:proofErr w:type="spellEnd"/>
      <w:r w:rsidRPr="00DD5CE0">
        <w:rPr>
          <w:sz w:val="27"/>
          <w:szCs w:val="27"/>
        </w:rPr>
        <w:t xml:space="preserve"> и проектно-сметн</w:t>
      </w:r>
      <w:r w:rsidR="00F030FD" w:rsidRPr="00DD5CE0">
        <w:rPr>
          <w:sz w:val="27"/>
          <w:szCs w:val="27"/>
        </w:rPr>
        <w:t>ая</w:t>
      </w:r>
      <w:r w:rsidRPr="00DD5CE0">
        <w:rPr>
          <w:sz w:val="27"/>
          <w:szCs w:val="27"/>
        </w:rPr>
        <w:t xml:space="preserve"> документаци</w:t>
      </w:r>
      <w:r w:rsidR="00F030FD" w:rsidRPr="00DD5CE0">
        <w:rPr>
          <w:sz w:val="27"/>
          <w:szCs w:val="27"/>
        </w:rPr>
        <w:t>я</w:t>
      </w:r>
      <w:r w:rsidRPr="00DD5CE0">
        <w:rPr>
          <w:sz w:val="27"/>
          <w:szCs w:val="27"/>
        </w:rPr>
        <w:t xml:space="preserve"> </w:t>
      </w:r>
      <w:r w:rsidRPr="00DD5CE0">
        <w:rPr>
          <w:sz w:val="27"/>
          <w:szCs w:val="27"/>
          <w:u w:val="single"/>
        </w:rPr>
        <w:t>не исключены</w:t>
      </w:r>
      <w:r w:rsidR="00F030FD" w:rsidRPr="00DD5CE0">
        <w:rPr>
          <w:sz w:val="27"/>
          <w:szCs w:val="27"/>
        </w:rPr>
        <w:t>;</w:t>
      </w:r>
    </w:p>
    <w:p w:rsidR="00303191" w:rsidRPr="00DD5CE0" w:rsidRDefault="00303191" w:rsidP="00303191">
      <w:pPr>
        <w:pStyle w:val="af"/>
        <w:numPr>
          <w:ilvl w:val="0"/>
          <w:numId w:val="14"/>
        </w:numPr>
        <w:ind w:hanging="357"/>
        <w:jc w:val="both"/>
        <w:rPr>
          <w:sz w:val="27"/>
          <w:szCs w:val="27"/>
        </w:rPr>
      </w:pPr>
      <w:r w:rsidRPr="00DD5CE0">
        <w:rPr>
          <w:bCs/>
          <w:sz w:val="27"/>
          <w:szCs w:val="27"/>
        </w:rPr>
        <w:t xml:space="preserve">не возмещена переплата по налогу на имущество в </w:t>
      </w:r>
      <w:r w:rsidRPr="00DD5CE0">
        <w:rPr>
          <w:bCs/>
          <w:sz w:val="27"/>
          <w:szCs w:val="27"/>
          <w:u w:val="single"/>
        </w:rPr>
        <w:t xml:space="preserve">сумме </w:t>
      </w:r>
      <w:r w:rsidR="00F030FD" w:rsidRPr="00DD5CE0">
        <w:rPr>
          <w:bCs/>
          <w:sz w:val="27"/>
          <w:szCs w:val="27"/>
          <w:u w:val="single"/>
        </w:rPr>
        <w:t>7 861</w:t>
      </w:r>
      <w:r w:rsidRPr="00DD5CE0">
        <w:rPr>
          <w:bCs/>
          <w:sz w:val="27"/>
          <w:szCs w:val="27"/>
          <w:u w:val="single"/>
        </w:rPr>
        <w:t xml:space="preserve"> руб</w:t>
      </w:r>
      <w:r w:rsidRPr="00DD5CE0">
        <w:rPr>
          <w:bCs/>
          <w:sz w:val="27"/>
          <w:szCs w:val="27"/>
        </w:rPr>
        <w:t>.</w:t>
      </w:r>
    </w:p>
    <w:p w:rsidR="00DD5CE0" w:rsidRPr="00DD5CE0" w:rsidRDefault="00DD5CE0" w:rsidP="00303191">
      <w:pPr>
        <w:pStyle w:val="af"/>
        <w:numPr>
          <w:ilvl w:val="0"/>
          <w:numId w:val="14"/>
        </w:numPr>
        <w:ind w:hanging="357"/>
        <w:jc w:val="both"/>
        <w:rPr>
          <w:sz w:val="27"/>
          <w:szCs w:val="27"/>
        </w:rPr>
      </w:pPr>
      <w:r w:rsidRPr="00DD5CE0">
        <w:rPr>
          <w:sz w:val="27"/>
          <w:szCs w:val="27"/>
          <w:u w:val="single"/>
        </w:rPr>
        <w:t>не возмещены</w:t>
      </w:r>
      <w:r w:rsidRPr="00DD5CE0">
        <w:rPr>
          <w:sz w:val="27"/>
          <w:szCs w:val="27"/>
        </w:rPr>
        <w:t xml:space="preserve"> неправомерно списанные расходы на ГСМ за 2012 год в сумме 173 767,79 руб.</w:t>
      </w:r>
    </w:p>
    <w:p w:rsidR="00DD5CE0" w:rsidRPr="00DD5CE0" w:rsidRDefault="00DD5CE0" w:rsidP="00303191">
      <w:pPr>
        <w:pStyle w:val="af"/>
        <w:numPr>
          <w:ilvl w:val="0"/>
          <w:numId w:val="14"/>
        </w:numPr>
        <w:ind w:hanging="357"/>
        <w:jc w:val="both"/>
        <w:rPr>
          <w:sz w:val="27"/>
          <w:szCs w:val="27"/>
        </w:rPr>
      </w:pPr>
      <w:r w:rsidRPr="00DD5CE0">
        <w:rPr>
          <w:sz w:val="27"/>
          <w:szCs w:val="27"/>
          <w:u w:val="single"/>
        </w:rPr>
        <w:t>не устранены</w:t>
      </w:r>
      <w:r w:rsidRPr="00DD5CE0">
        <w:rPr>
          <w:sz w:val="27"/>
          <w:szCs w:val="27"/>
        </w:rPr>
        <w:t xml:space="preserve"> нарушения по заработной плате</w:t>
      </w:r>
    </w:p>
    <w:p w:rsidR="00303191" w:rsidRDefault="00303191" w:rsidP="00303191">
      <w:pPr>
        <w:pStyle w:val="a4"/>
        <w:ind w:firstLine="720"/>
        <w:jc w:val="both"/>
        <w:rPr>
          <w:sz w:val="27"/>
          <w:szCs w:val="27"/>
        </w:rPr>
      </w:pPr>
    </w:p>
    <w:p w:rsidR="003B00E9" w:rsidRPr="00D40BF8" w:rsidRDefault="003B00E9">
      <w:pPr>
        <w:pStyle w:val="a3"/>
        <w:tabs>
          <w:tab w:val="left" w:pos="2160"/>
        </w:tabs>
        <w:outlineLvl w:val="0"/>
        <w:rPr>
          <w:b/>
          <w:sz w:val="27"/>
          <w:szCs w:val="27"/>
        </w:rPr>
      </w:pPr>
    </w:p>
    <w:p w:rsidR="00C87EC2" w:rsidRPr="006449B0" w:rsidRDefault="00C87EC2" w:rsidP="00C87EC2">
      <w:pPr>
        <w:pStyle w:val="a4"/>
        <w:jc w:val="both"/>
        <w:rPr>
          <w:sz w:val="27"/>
          <w:szCs w:val="27"/>
        </w:rPr>
      </w:pPr>
      <w:r>
        <w:rPr>
          <w:sz w:val="27"/>
          <w:szCs w:val="27"/>
        </w:rPr>
        <w:t>Председатель  Контрольно-счетной палаты                                         Г.К.Тихонова</w:t>
      </w:r>
    </w:p>
    <w:p w:rsidR="00C87EC2" w:rsidRDefault="00C87EC2" w:rsidP="00C87EC2">
      <w:pPr>
        <w:pStyle w:val="a4"/>
        <w:jc w:val="both"/>
        <w:rPr>
          <w:sz w:val="27"/>
          <w:szCs w:val="27"/>
        </w:rPr>
      </w:pPr>
    </w:p>
    <w:p w:rsidR="00C87EC2" w:rsidRDefault="00C87EC2" w:rsidP="00C87EC2">
      <w:pPr>
        <w:pStyle w:val="a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Ознакомлены: </w:t>
      </w:r>
    </w:p>
    <w:p w:rsidR="003B00E9" w:rsidRPr="00D40BF8" w:rsidRDefault="003B00E9">
      <w:pPr>
        <w:pStyle w:val="a3"/>
        <w:tabs>
          <w:tab w:val="left" w:pos="2160"/>
        </w:tabs>
        <w:outlineLvl w:val="0"/>
        <w:rPr>
          <w:b/>
          <w:sz w:val="27"/>
          <w:szCs w:val="27"/>
        </w:rPr>
      </w:pPr>
    </w:p>
    <w:p w:rsidR="003B00E9" w:rsidRPr="00D40BF8" w:rsidRDefault="003B00E9" w:rsidP="003B00E9">
      <w:pPr>
        <w:pStyle w:val="a3"/>
        <w:tabs>
          <w:tab w:val="left" w:pos="2160"/>
        </w:tabs>
        <w:jc w:val="both"/>
        <w:outlineLvl w:val="0"/>
        <w:rPr>
          <w:sz w:val="27"/>
          <w:szCs w:val="27"/>
        </w:rPr>
      </w:pPr>
      <w:r w:rsidRPr="00D40BF8">
        <w:rPr>
          <w:sz w:val="27"/>
          <w:szCs w:val="27"/>
        </w:rPr>
        <w:t xml:space="preserve">Председатель Совета депутатов </w:t>
      </w:r>
    </w:p>
    <w:p w:rsidR="003B00E9" w:rsidRDefault="00333825" w:rsidP="003B00E9">
      <w:pPr>
        <w:pStyle w:val="a3"/>
        <w:tabs>
          <w:tab w:val="left" w:pos="2160"/>
        </w:tabs>
        <w:jc w:val="both"/>
        <w:outlineLvl w:val="0"/>
        <w:rPr>
          <w:sz w:val="27"/>
          <w:szCs w:val="27"/>
        </w:rPr>
      </w:pPr>
      <w:r w:rsidRPr="00D40BF8">
        <w:rPr>
          <w:sz w:val="27"/>
          <w:szCs w:val="27"/>
        </w:rPr>
        <w:t>Магнитн</w:t>
      </w:r>
      <w:r w:rsidR="003B00E9" w:rsidRPr="00D40BF8">
        <w:rPr>
          <w:sz w:val="27"/>
          <w:szCs w:val="27"/>
        </w:rPr>
        <w:t xml:space="preserve">ого сельского поселения                                                        </w:t>
      </w:r>
      <w:proofErr w:type="spellStart"/>
      <w:r w:rsidR="003B00E9" w:rsidRPr="00D40BF8">
        <w:rPr>
          <w:sz w:val="27"/>
          <w:szCs w:val="27"/>
        </w:rPr>
        <w:t>Б.С.Сарсьянов</w:t>
      </w:r>
      <w:proofErr w:type="spellEnd"/>
    </w:p>
    <w:p w:rsidR="00C87EC2" w:rsidRDefault="00C87EC2" w:rsidP="003B00E9">
      <w:pPr>
        <w:pStyle w:val="a3"/>
        <w:tabs>
          <w:tab w:val="left" w:pos="2160"/>
        </w:tabs>
        <w:jc w:val="both"/>
        <w:outlineLvl w:val="0"/>
        <w:rPr>
          <w:sz w:val="27"/>
          <w:szCs w:val="27"/>
        </w:rPr>
      </w:pPr>
    </w:p>
    <w:p w:rsidR="00C87EC2" w:rsidRDefault="00C87EC2" w:rsidP="003B00E9">
      <w:pPr>
        <w:pStyle w:val="a3"/>
        <w:tabs>
          <w:tab w:val="left" w:pos="2160"/>
        </w:tabs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Глава </w:t>
      </w:r>
      <w:proofErr w:type="gramStart"/>
      <w:r>
        <w:rPr>
          <w:sz w:val="27"/>
          <w:szCs w:val="27"/>
        </w:rPr>
        <w:t>Магнитного</w:t>
      </w:r>
      <w:proofErr w:type="gramEnd"/>
      <w:r>
        <w:rPr>
          <w:sz w:val="27"/>
          <w:szCs w:val="27"/>
        </w:rPr>
        <w:t xml:space="preserve"> сельского</w:t>
      </w:r>
    </w:p>
    <w:p w:rsidR="00C87EC2" w:rsidRPr="00D40BF8" w:rsidRDefault="00C87EC2" w:rsidP="003B00E9">
      <w:pPr>
        <w:pStyle w:val="a3"/>
        <w:tabs>
          <w:tab w:val="left" w:pos="2160"/>
        </w:tabs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поселения                                                                                           </w:t>
      </w:r>
      <w:proofErr w:type="spellStart"/>
      <w:r>
        <w:rPr>
          <w:sz w:val="27"/>
          <w:szCs w:val="27"/>
        </w:rPr>
        <w:t>Т.В.Жадобина</w:t>
      </w:r>
      <w:proofErr w:type="spellEnd"/>
    </w:p>
    <w:p w:rsidR="003B00E9" w:rsidRPr="00D40BF8" w:rsidRDefault="003B00E9">
      <w:pPr>
        <w:pStyle w:val="a3"/>
        <w:tabs>
          <w:tab w:val="left" w:pos="2160"/>
        </w:tabs>
        <w:outlineLvl w:val="0"/>
        <w:rPr>
          <w:b/>
          <w:sz w:val="27"/>
          <w:szCs w:val="27"/>
        </w:rPr>
      </w:pPr>
    </w:p>
    <w:p w:rsidR="003B00E9" w:rsidRPr="00D40BF8" w:rsidRDefault="003B00E9">
      <w:pPr>
        <w:pStyle w:val="a3"/>
        <w:tabs>
          <w:tab w:val="left" w:pos="2160"/>
        </w:tabs>
        <w:outlineLvl w:val="0"/>
        <w:rPr>
          <w:b/>
          <w:sz w:val="27"/>
          <w:szCs w:val="27"/>
        </w:rPr>
      </w:pPr>
    </w:p>
    <w:p w:rsidR="00ED08E2" w:rsidRDefault="00C87EC2" w:rsidP="00C87EC2">
      <w:pPr>
        <w:pStyle w:val="a4"/>
        <w:jc w:val="both"/>
        <w:rPr>
          <w:sz w:val="27"/>
          <w:szCs w:val="27"/>
        </w:rPr>
      </w:pPr>
      <w:r w:rsidRPr="006449B0">
        <w:rPr>
          <w:sz w:val="27"/>
          <w:szCs w:val="27"/>
        </w:rPr>
        <w:t>Второй экземпляр акта на __</w:t>
      </w:r>
      <w:r w:rsidRPr="006449B0">
        <w:rPr>
          <w:sz w:val="27"/>
          <w:szCs w:val="27"/>
          <w:u w:val="single"/>
        </w:rPr>
        <w:t>6</w:t>
      </w:r>
      <w:r w:rsidRPr="006449B0">
        <w:rPr>
          <w:sz w:val="27"/>
          <w:szCs w:val="27"/>
        </w:rPr>
        <w:t xml:space="preserve">____ страницах получен </w:t>
      </w:r>
      <w:r>
        <w:rPr>
          <w:sz w:val="27"/>
          <w:szCs w:val="27"/>
        </w:rPr>
        <w:t>________________________</w:t>
      </w:r>
    </w:p>
    <w:p w:rsidR="0060055A" w:rsidRDefault="0060055A" w:rsidP="00C87EC2">
      <w:pPr>
        <w:pStyle w:val="a4"/>
        <w:jc w:val="both"/>
        <w:rPr>
          <w:sz w:val="27"/>
          <w:szCs w:val="27"/>
        </w:rPr>
      </w:pPr>
    </w:p>
    <w:p w:rsidR="0060055A" w:rsidRPr="0060055A" w:rsidRDefault="0060055A" w:rsidP="00C87EC2">
      <w:pPr>
        <w:pStyle w:val="a4"/>
        <w:jc w:val="both"/>
        <w:rPr>
          <w:sz w:val="24"/>
          <w:szCs w:val="24"/>
        </w:rPr>
      </w:pPr>
      <w:r w:rsidRPr="0060055A">
        <w:rPr>
          <w:sz w:val="24"/>
          <w:szCs w:val="24"/>
        </w:rPr>
        <w:t>Исполнитель:</w:t>
      </w:r>
    </w:p>
    <w:p w:rsidR="0060055A" w:rsidRPr="0060055A" w:rsidRDefault="0060055A" w:rsidP="00C87EC2">
      <w:pPr>
        <w:pStyle w:val="a4"/>
        <w:jc w:val="both"/>
        <w:rPr>
          <w:sz w:val="24"/>
          <w:szCs w:val="24"/>
        </w:rPr>
      </w:pPr>
      <w:r w:rsidRPr="0060055A">
        <w:rPr>
          <w:sz w:val="24"/>
          <w:szCs w:val="24"/>
        </w:rPr>
        <w:t>аудитор Зинченко И.Ю.</w:t>
      </w:r>
    </w:p>
    <w:p w:rsidR="0060055A" w:rsidRPr="0060055A" w:rsidRDefault="0060055A" w:rsidP="00C87EC2">
      <w:pPr>
        <w:pStyle w:val="a4"/>
        <w:jc w:val="both"/>
        <w:rPr>
          <w:sz w:val="24"/>
          <w:szCs w:val="24"/>
        </w:rPr>
      </w:pPr>
      <w:r w:rsidRPr="0060055A">
        <w:rPr>
          <w:sz w:val="24"/>
          <w:szCs w:val="24"/>
        </w:rPr>
        <w:t>тел.2-14-36</w:t>
      </w:r>
    </w:p>
    <w:sectPr w:rsidR="0060055A" w:rsidRPr="0060055A" w:rsidSect="00FB2D8B">
      <w:headerReference w:type="even" r:id="rId11"/>
      <w:headerReference w:type="default" r:id="rId12"/>
      <w:pgSz w:w="11906" w:h="16838"/>
      <w:pgMar w:top="426" w:right="926" w:bottom="709" w:left="125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40C" w:rsidRDefault="0078040C">
      <w:r>
        <w:separator/>
      </w:r>
    </w:p>
  </w:endnote>
  <w:endnote w:type="continuationSeparator" w:id="0">
    <w:p w:rsidR="0078040C" w:rsidRDefault="0078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40C" w:rsidRDefault="0078040C">
      <w:r>
        <w:separator/>
      </w:r>
    </w:p>
  </w:footnote>
  <w:footnote w:type="continuationSeparator" w:id="0">
    <w:p w:rsidR="0078040C" w:rsidRDefault="00780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5D" w:rsidRDefault="00D56D5D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D08E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6D5D" w:rsidRDefault="00D56D5D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5D" w:rsidRDefault="00ED08E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t xml:space="preserve">    </w:t>
    </w:r>
  </w:p>
  <w:p w:rsidR="00D56D5D" w:rsidRDefault="00ED08E2">
    <w:pPr>
      <w:pStyle w:val="a7"/>
      <w:tabs>
        <w:tab w:val="clear" w:pos="4677"/>
        <w:tab w:val="clear" w:pos="9355"/>
        <w:tab w:val="left" w:pos="8460"/>
      </w:tabs>
      <w:ind w:right="360"/>
    </w:pPr>
    <w:r>
      <w:tab/>
    </w:r>
  </w:p>
  <w:p w:rsidR="00D56D5D" w:rsidRDefault="00ED08E2">
    <w:pPr>
      <w:pStyle w:val="a7"/>
      <w:tabs>
        <w:tab w:val="clear" w:pos="4677"/>
        <w:tab w:val="clear" w:pos="9355"/>
        <w:tab w:val="left" w:pos="8460"/>
      </w:tabs>
      <w:ind w:right="360"/>
    </w:pPr>
    <w: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C4A"/>
    <w:multiLevelType w:val="hybridMultilevel"/>
    <w:tmpl w:val="2E7490A0"/>
    <w:lvl w:ilvl="0" w:tplc="AD7289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12A72"/>
    <w:multiLevelType w:val="hybridMultilevel"/>
    <w:tmpl w:val="0B4EED54"/>
    <w:lvl w:ilvl="0" w:tplc="AD7289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3D650B"/>
    <w:multiLevelType w:val="hybridMultilevel"/>
    <w:tmpl w:val="DFCE5FCA"/>
    <w:lvl w:ilvl="0" w:tplc="C92C24E6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">
    <w:nsid w:val="16420ABC"/>
    <w:multiLevelType w:val="hybridMultilevel"/>
    <w:tmpl w:val="13087820"/>
    <w:lvl w:ilvl="0" w:tplc="9634C158">
      <w:start w:val="2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9634C158">
      <w:start w:val="20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01DFB"/>
    <w:multiLevelType w:val="hybridMultilevel"/>
    <w:tmpl w:val="D8748388"/>
    <w:lvl w:ilvl="0" w:tplc="9634C158">
      <w:start w:val="2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E040E"/>
    <w:multiLevelType w:val="singleLevel"/>
    <w:tmpl w:val="9634C158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D5B49FD"/>
    <w:multiLevelType w:val="hybridMultilevel"/>
    <w:tmpl w:val="685872D2"/>
    <w:lvl w:ilvl="0" w:tplc="AD7289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F8515C"/>
    <w:multiLevelType w:val="hybridMultilevel"/>
    <w:tmpl w:val="0254A8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E7F0035"/>
    <w:multiLevelType w:val="hybridMultilevel"/>
    <w:tmpl w:val="4378C6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66E27EA"/>
    <w:multiLevelType w:val="hybridMultilevel"/>
    <w:tmpl w:val="E76E0134"/>
    <w:lvl w:ilvl="0" w:tplc="9634C158">
      <w:start w:val="20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FC21DF7"/>
    <w:multiLevelType w:val="hybridMultilevel"/>
    <w:tmpl w:val="A0B485D2"/>
    <w:lvl w:ilvl="0" w:tplc="AD728992">
      <w:start w:val="1"/>
      <w:numFmt w:val="bullet"/>
      <w:lvlText w:val=""/>
      <w:lvlJc w:val="left"/>
      <w:pPr>
        <w:ind w:left="1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1">
    <w:nsid w:val="611A5EF5"/>
    <w:multiLevelType w:val="hybridMultilevel"/>
    <w:tmpl w:val="453CA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34C158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C20D51"/>
    <w:multiLevelType w:val="hybridMultilevel"/>
    <w:tmpl w:val="04DA75FC"/>
    <w:lvl w:ilvl="0" w:tplc="AD72899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2102E74"/>
    <w:multiLevelType w:val="hybridMultilevel"/>
    <w:tmpl w:val="1B1EC5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AE59CB"/>
    <w:multiLevelType w:val="hybridMultilevel"/>
    <w:tmpl w:val="ABD82FC6"/>
    <w:lvl w:ilvl="0" w:tplc="AD7289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2"/>
  </w:num>
  <w:num w:numId="5">
    <w:abstractNumId w:val="4"/>
  </w:num>
  <w:num w:numId="6">
    <w:abstractNumId w:val="3"/>
  </w:num>
  <w:num w:numId="7">
    <w:abstractNumId w:val="13"/>
  </w:num>
  <w:num w:numId="8">
    <w:abstractNumId w:val="9"/>
  </w:num>
  <w:num w:numId="9">
    <w:abstractNumId w:val="6"/>
  </w:num>
  <w:num w:numId="10">
    <w:abstractNumId w:val="14"/>
  </w:num>
  <w:num w:numId="11">
    <w:abstractNumId w:val="12"/>
  </w:num>
  <w:num w:numId="12">
    <w:abstractNumId w:val="0"/>
  </w:num>
  <w:num w:numId="13">
    <w:abstractNumId w:val="7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0E9"/>
    <w:rsid w:val="00036CD0"/>
    <w:rsid w:val="00065F40"/>
    <w:rsid w:val="000D2E3A"/>
    <w:rsid w:val="000F0D5F"/>
    <w:rsid w:val="00115442"/>
    <w:rsid w:val="00115C85"/>
    <w:rsid w:val="00140BF5"/>
    <w:rsid w:val="00143CBE"/>
    <w:rsid w:val="001920DE"/>
    <w:rsid w:val="001A516B"/>
    <w:rsid w:val="001C5A08"/>
    <w:rsid w:val="00242236"/>
    <w:rsid w:val="00247D6D"/>
    <w:rsid w:val="00254BA8"/>
    <w:rsid w:val="002933DA"/>
    <w:rsid w:val="002A433D"/>
    <w:rsid w:val="002A7AB4"/>
    <w:rsid w:val="002B3FF0"/>
    <w:rsid w:val="002F5722"/>
    <w:rsid w:val="00303191"/>
    <w:rsid w:val="00333825"/>
    <w:rsid w:val="00374F04"/>
    <w:rsid w:val="003B00E9"/>
    <w:rsid w:val="003E5BAD"/>
    <w:rsid w:val="00424387"/>
    <w:rsid w:val="0043248C"/>
    <w:rsid w:val="004346ED"/>
    <w:rsid w:val="004357E2"/>
    <w:rsid w:val="004E43CF"/>
    <w:rsid w:val="00562A7E"/>
    <w:rsid w:val="00571252"/>
    <w:rsid w:val="005A54F7"/>
    <w:rsid w:val="0060055A"/>
    <w:rsid w:val="0067331B"/>
    <w:rsid w:val="00743D35"/>
    <w:rsid w:val="00743F26"/>
    <w:rsid w:val="0078040C"/>
    <w:rsid w:val="007C0414"/>
    <w:rsid w:val="008100FA"/>
    <w:rsid w:val="008239C7"/>
    <w:rsid w:val="00831019"/>
    <w:rsid w:val="00850B48"/>
    <w:rsid w:val="00881BC5"/>
    <w:rsid w:val="00885FC8"/>
    <w:rsid w:val="00895A80"/>
    <w:rsid w:val="008D2416"/>
    <w:rsid w:val="009045F7"/>
    <w:rsid w:val="00932BBD"/>
    <w:rsid w:val="00977297"/>
    <w:rsid w:val="009F6B6E"/>
    <w:rsid w:val="00A00B79"/>
    <w:rsid w:val="00A10213"/>
    <w:rsid w:val="00A72A6B"/>
    <w:rsid w:val="00AC630F"/>
    <w:rsid w:val="00AD47D8"/>
    <w:rsid w:val="00B11E69"/>
    <w:rsid w:val="00B86097"/>
    <w:rsid w:val="00BA2CE9"/>
    <w:rsid w:val="00BD1841"/>
    <w:rsid w:val="00BE7F4C"/>
    <w:rsid w:val="00C87EC2"/>
    <w:rsid w:val="00CD5780"/>
    <w:rsid w:val="00D40BF8"/>
    <w:rsid w:val="00D56D5D"/>
    <w:rsid w:val="00DD5CE0"/>
    <w:rsid w:val="00E04964"/>
    <w:rsid w:val="00EC0B86"/>
    <w:rsid w:val="00ED08E2"/>
    <w:rsid w:val="00F030FD"/>
    <w:rsid w:val="00F41A82"/>
    <w:rsid w:val="00F816D2"/>
    <w:rsid w:val="00F91430"/>
    <w:rsid w:val="00FB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5D"/>
    <w:rPr>
      <w:sz w:val="24"/>
      <w:szCs w:val="24"/>
    </w:rPr>
  </w:style>
  <w:style w:type="paragraph" w:styleId="1">
    <w:name w:val="heading 1"/>
    <w:basedOn w:val="a"/>
    <w:next w:val="a"/>
    <w:qFormat/>
    <w:rsid w:val="00D56D5D"/>
    <w:pPr>
      <w:keepNext/>
      <w:ind w:firstLine="72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D56D5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00E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56D5D"/>
    <w:pPr>
      <w:jc w:val="center"/>
    </w:pPr>
    <w:rPr>
      <w:sz w:val="28"/>
      <w:szCs w:val="20"/>
    </w:rPr>
  </w:style>
  <w:style w:type="paragraph" w:styleId="a4">
    <w:name w:val="Subtitle"/>
    <w:basedOn w:val="a"/>
    <w:link w:val="a5"/>
    <w:qFormat/>
    <w:rsid w:val="00D56D5D"/>
    <w:rPr>
      <w:sz w:val="28"/>
      <w:szCs w:val="20"/>
    </w:rPr>
  </w:style>
  <w:style w:type="character" w:styleId="a6">
    <w:name w:val="page number"/>
    <w:basedOn w:val="a0"/>
    <w:semiHidden/>
    <w:rsid w:val="00D56D5D"/>
  </w:style>
  <w:style w:type="paragraph" w:styleId="a7">
    <w:name w:val="header"/>
    <w:basedOn w:val="a"/>
    <w:semiHidden/>
    <w:rsid w:val="00D56D5D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8">
    <w:name w:val="Body Text"/>
    <w:basedOn w:val="a"/>
    <w:semiHidden/>
    <w:rsid w:val="00D56D5D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rsid w:val="00D56D5D"/>
    <w:rPr>
      <w:sz w:val="28"/>
      <w:szCs w:val="28"/>
      <w:lang w:val="ru-RU" w:eastAsia="ru-RU" w:bidi="ar-SA"/>
    </w:rPr>
  </w:style>
  <w:style w:type="paragraph" w:styleId="aa">
    <w:name w:val="Document Map"/>
    <w:basedOn w:val="a"/>
    <w:semiHidden/>
    <w:rsid w:val="00D56D5D"/>
    <w:pPr>
      <w:shd w:val="clear" w:color="auto" w:fill="000080"/>
    </w:pPr>
    <w:rPr>
      <w:rFonts w:ascii="Tahoma" w:hAnsi="Tahoma" w:cs="Tahoma"/>
    </w:rPr>
  </w:style>
  <w:style w:type="paragraph" w:styleId="ab">
    <w:name w:val="Body Text Indent"/>
    <w:basedOn w:val="a"/>
    <w:semiHidden/>
    <w:rsid w:val="00D56D5D"/>
    <w:pPr>
      <w:ind w:firstLine="720"/>
      <w:jc w:val="both"/>
    </w:pPr>
    <w:rPr>
      <w:color w:val="FF0000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00E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3B00E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B00E9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6733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331B"/>
    <w:rPr>
      <w:rFonts w:ascii="Tahoma" w:hAnsi="Tahoma" w:cs="Tahoma"/>
      <w:sz w:val="16"/>
      <w:szCs w:val="16"/>
    </w:rPr>
  </w:style>
  <w:style w:type="paragraph" w:customStyle="1" w:styleId="10">
    <w:name w:val="Стиль1"/>
    <w:basedOn w:val="a8"/>
    <w:rsid w:val="0067331B"/>
    <w:pPr>
      <w:ind w:firstLine="720"/>
    </w:pPr>
    <w:rPr>
      <w:szCs w:val="24"/>
    </w:rPr>
  </w:style>
  <w:style w:type="character" w:customStyle="1" w:styleId="a5">
    <w:name w:val="Подзаголовок Знак"/>
    <w:link w:val="a4"/>
    <w:rsid w:val="00C87EC2"/>
    <w:rPr>
      <w:sz w:val="28"/>
    </w:rPr>
  </w:style>
  <w:style w:type="paragraph" w:styleId="ae">
    <w:name w:val="Normal (Web)"/>
    <w:basedOn w:val="a"/>
    <w:semiHidden/>
    <w:rsid w:val="005A54F7"/>
    <w:pPr>
      <w:spacing w:after="100" w:afterAutospacing="1"/>
    </w:pPr>
    <w:rPr>
      <w:rFonts w:ascii="Verdana" w:hAnsi="Verdana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A10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00E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  <w:szCs w:val="20"/>
    </w:rPr>
  </w:style>
  <w:style w:type="paragraph" w:styleId="a4">
    <w:name w:val="Subtitle"/>
    <w:basedOn w:val="a"/>
    <w:qFormat/>
    <w:rPr>
      <w:sz w:val="28"/>
      <w:szCs w:val="20"/>
    </w:r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8">
    <w:name w:val="Body Text"/>
    <w:basedOn w:val="a"/>
    <w:semiHidden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rPr>
      <w:sz w:val="28"/>
      <w:szCs w:val="28"/>
      <w:lang w:val="ru-RU" w:eastAsia="ru-RU" w:bidi="ar-SA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b">
    <w:name w:val="Body Text Indent"/>
    <w:basedOn w:val="a"/>
    <w:semiHidden/>
    <w:pPr>
      <w:ind w:firstLine="720"/>
      <w:jc w:val="both"/>
    </w:pPr>
    <w:rPr>
      <w:color w:val="FF0000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00E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3B00E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B00E9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6733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331B"/>
    <w:rPr>
      <w:rFonts w:ascii="Tahoma" w:hAnsi="Tahoma" w:cs="Tahoma"/>
      <w:sz w:val="16"/>
      <w:szCs w:val="16"/>
    </w:rPr>
  </w:style>
  <w:style w:type="paragraph" w:customStyle="1" w:styleId="10">
    <w:name w:val="Стиль1"/>
    <w:basedOn w:val="a8"/>
    <w:rsid w:val="0067331B"/>
    <w:pPr>
      <w:ind w:firstLine="7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8673835125448039E-2"/>
          <c:y val="1.2509422481359362E-3"/>
          <c:w val="0.83239224129241907"/>
          <c:h val="0.9375213651926724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Общегосударственные расходы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2012 год</c:v>
                </c:pt>
                <c:pt idx="1">
                  <c:v>2013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22.24</c:v>
                </c:pt>
                <c:pt idx="1">
                  <c:v>18.079999999999998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Национальная оборона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2012 год</c:v>
                </c:pt>
                <c:pt idx="1">
                  <c:v>2013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</c:v>
                </c:pt>
                <c:pt idx="1">
                  <c:v>0.85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Национальная безопасность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2012 год</c:v>
                </c:pt>
                <c:pt idx="1">
                  <c:v>2013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0.18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Национальная экономика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2012 год</c:v>
                </c:pt>
                <c:pt idx="1">
                  <c:v>2013 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0.94</c:v>
                </c:pt>
                <c:pt idx="1">
                  <c:v>2.11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Жилищно-коммунальное хозяйство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2012 год</c:v>
                </c:pt>
                <c:pt idx="1">
                  <c:v>2013 год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60.69</c:v>
                </c:pt>
                <c:pt idx="1">
                  <c:v>63.49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Культура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2012 год</c:v>
                </c:pt>
                <c:pt idx="1">
                  <c:v>2013 год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14.67</c:v>
                </c:pt>
                <c:pt idx="1">
                  <c:v>16.04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Социальная защита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2012 год</c:v>
                </c:pt>
                <c:pt idx="1">
                  <c:v>2013 год</c:v>
                </c:pt>
              </c:strCache>
            </c:str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0.12</c:v>
                </c:pt>
                <c:pt idx="1">
                  <c:v>0.1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Физкультура и спорт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2012 год</c:v>
                </c:pt>
                <c:pt idx="1">
                  <c:v>2013 год</c:v>
                </c:pt>
              </c:strCache>
            </c:strRef>
          </c:cat>
          <c:val>
            <c:numRef>
              <c:f>Лист1!$I$2:$I$3</c:f>
              <c:numCache>
                <c:formatCode>General</c:formatCode>
                <c:ptCount val="2"/>
                <c:pt idx="0">
                  <c:v>0.18</c:v>
                </c:pt>
                <c:pt idx="1">
                  <c:v>0.04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Межбюджетные трансферты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2012 год</c:v>
                </c:pt>
                <c:pt idx="1">
                  <c:v>2013 год</c:v>
                </c:pt>
              </c:strCache>
            </c:strRef>
          </c:cat>
          <c:val>
            <c:numRef>
              <c:f>Лист1!$J$2:$J$3</c:f>
              <c:numCache>
                <c:formatCode>General</c:formatCode>
                <c:ptCount val="2"/>
                <c:pt idx="1">
                  <c:v>0.27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0052224"/>
        <c:axId val="80053760"/>
        <c:axId val="0"/>
      </c:bar3DChart>
      <c:catAx>
        <c:axId val="80052224"/>
        <c:scaling>
          <c:orientation val="minMax"/>
        </c:scaling>
        <c:delete val="0"/>
        <c:axPos val="b"/>
        <c:majorTickMark val="out"/>
        <c:minorTickMark val="none"/>
        <c:tickLblPos val="nextTo"/>
        <c:crossAx val="80053760"/>
        <c:crosses val="autoZero"/>
        <c:auto val="1"/>
        <c:lblAlgn val="ctr"/>
        <c:lblOffset val="100"/>
        <c:noMultiLvlLbl val="0"/>
      </c:catAx>
      <c:valAx>
        <c:axId val="80053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0522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A23EE-FDE1-4F9E-BD37-98F1BBE9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6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№ 09-2009</vt:lpstr>
    </vt:vector>
  </TitlesOfParts>
  <Company/>
  <LinksUpToDate>false</LinksUpToDate>
  <CharactersWithSpaces>13795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№ 09-2009</dc:title>
  <dc:subject/>
  <dc:creator>reg2</dc:creator>
  <cp:keywords/>
  <dc:description/>
  <cp:lastModifiedBy>Zinchenko</cp:lastModifiedBy>
  <cp:revision>39</cp:revision>
  <cp:lastPrinted>2014-07-08T03:17:00Z</cp:lastPrinted>
  <dcterms:created xsi:type="dcterms:W3CDTF">2013-04-29T07:57:00Z</dcterms:created>
  <dcterms:modified xsi:type="dcterms:W3CDTF">2014-07-08T04:10:00Z</dcterms:modified>
</cp:coreProperties>
</file>