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1" w:rsidRDefault="00584FCA" w:rsidP="00881491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584F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-38.0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90167741" r:id="rId5"/>
        </w:pict>
      </w:r>
      <w:r w:rsidR="00881491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881491" w:rsidRDefault="00881491" w:rsidP="00881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881491" w:rsidRDefault="00881491" w:rsidP="00881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881491" w:rsidRPr="00A96572" w:rsidRDefault="00881491" w:rsidP="0088149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81491" w:rsidRDefault="00881491" w:rsidP="008814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881491" w:rsidRDefault="00881491" w:rsidP="008814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27.03.2015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392</w:t>
      </w:r>
    </w:p>
    <w:p w:rsidR="00881491" w:rsidRDefault="00881491" w:rsidP="008814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881491" w:rsidRPr="00607BDE" w:rsidRDefault="00881491" w:rsidP="008814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BD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07BDE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881491" w:rsidP="003F37B4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Об установлении норматива </w:t>
      </w:r>
    </w:p>
    <w:p w:rsidR="003F37B4" w:rsidRDefault="003F37B4" w:rsidP="003F37B4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491" w:rsidRPr="00881491">
        <w:rPr>
          <w:rFonts w:ascii="Times New Roman" w:hAnsi="Times New Roman" w:cs="Times New Roman"/>
          <w:sz w:val="28"/>
          <w:szCs w:val="28"/>
        </w:rPr>
        <w:t>тоимости</w:t>
      </w:r>
      <w:r>
        <w:rPr>
          <w:rFonts w:ascii="Times New Roman" w:hAnsi="Times New Roman" w:cs="Times New Roman"/>
          <w:sz w:val="28"/>
          <w:szCs w:val="28"/>
        </w:rPr>
        <w:t xml:space="preserve"> одного квадратного</w:t>
      </w:r>
    </w:p>
    <w:p w:rsidR="003F37B4" w:rsidRDefault="00881491" w:rsidP="003F37B4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метра общей площади </w:t>
      </w:r>
      <w:r w:rsidR="003F37B4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881491" w:rsidRDefault="00881491" w:rsidP="003F37B4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по </w:t>
      </w:r>
      <w:r w:rsidR="003F37B4">
        <w:rPr>
          <w:rFonts w:ascii="Times New Roman" w:hAnsi="Times New Roman" w:cs="Times New Roman"/>
          <w:sz w:val="28"/>
          <w:szCs w:val="28"/>
        </w:rPr>
        <w:t xml:space="preserve">Агаповскому </w:t>
      </w:r>
      <w:r w:rsidRPr="00881491">
        <w:rPr>
          <w:rFonts w:ascii="Times New Roman" w:hAnsi="Times New Roman" w:cs="Times New Roman"/>
          <w:sz w:val="28"/>
          <w:szCs w:val="28"/>
        </w:rPr>
        <w:t>муниципальному району</w:t>
      </w:r>
    </w:p>
    <w:p w:rsid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Pr="00881491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491">
        <w:rPr>
          <w:rFonts w:ascii="Times New Roman" w:hAnsi="Times New Roman" w:cs="Times New Roman"/>
          <w:sz w:val="28"/>
          <w:szCs w:val="28"/>
        </w:rPr>
        <w:t>На основании Федеральных законов от  06 октября 2003 года № 131-ФЗ 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491">
        <w:rPr>
          <w:rFonts w:ascii="Times New Roman" w:hAnsi="Times New Roman" w:cs="Times New Roman"/>
          <w:sz w:val="28"/>
          <w:szCs w:val="28"/>
        </w:rPr>
        <w:t xml:space="preserve">, от  17.12.2010г. № 1050  «О федеральной целевой программе «Жилище» на  2011-2015 годы»,  постановления Правительства Челябинской области от 22.10.2013 г. № 349-П «О государственной программе «Обеспечение доступным и </w:t>
      </w:r>
      <w:r w:rsidR="003F37B4">
        <w:rPr>
          <w:rFonts w:ascii="Times New Roman" w:hAnsi="Times New Roman" w:cs="Times New Roman"/>
          <w:sz w:val="28"/>
          <w:szCs w:val="28"/>
        </w:rPr>
        <w:t>комфортным</w:t>
      </w:r>
      <w:r w:rsidRPr="00881491">
        <w:rPr>
          <w:rFonts w:ascii="Times New Roman" w:hAnsi="Times New Roman" w:cs="Times New Roman"/>
          <w:sz w:val="28"/>
          <w:szCs w:val="28"/>
        </w:rPr>
        <w:t xml:space="preserve"> жильем граждан Российской Федерации», постановления Государственного комитета «Единый тарифный о</w:t>
      </w:r>
      <w:r w:rsidR="003F37B4">
        <w:rPr>
          <w:rFonts w:ascii="Times New Roman" w:hAnsi="Times New Roman" w:cs="Times New Roman"/>
          <w:sz w:val="28"/>
          <w:szCs w:val="28"/>
        </w:rPr>
        <w:t xml:space="preserve">рган Челябинской области» от </w:t>
      </w:r>
      <w:r w:rsidR="00DC7EFF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DC7EFF">
        <w:rPr>
          <w:rFonts w:ascii="Times New Roman" w:hAnsi="Times New Roman" w:cs="Times New Roman"/>
          <w:sz w:val="28"/>
          <w:szCs w:val="28"/>
        </w:rPr>
        <w:t xml:space="preserve"> марта 2015 года № 12/1</w:t>
      </w:r>
      <w:r w:rsidRPr="00881491">
        <w:rPr>
          <w:rFonts w:ascii="Times New Roman" w:hAnsi="Times New Roman" w:cs="Times New Roman"/>
          <w:sz w:val="28"/>
          <w:szCs w:val="28"/>
        </w:rPr>
        <w:t xml:space="preserve"> «Об утверждении средней рыночной стоимости одного квадратного метра общей площади жилого помещения по Агаповскому муниципальному району Челябинской области на второй  квартал 2015 года».</w:t>
      </w:r>
    </w:p>
    <w:p w:rsidR="00881491" w:rsidRPr="00881491" w:rsidRDefault="00881491" w:rsidP="0088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 </w:t>
      </w:r>
      <w:r w:rsidR="003F37B4">
        <w:rPr>
          <w:rFonts w:ascii="Times New Roman" w:hAnsi="Times New Roman" w:cs="Times New Roman"/>
          <w:sz w:val="28"/>
          <w:szCs w:val="28"/>
        </w:rPr>
        <w:t xml:space="preserve">    </w:t>
      </w:r>
      <w:r w:rsidR="00DC7EFF">
        <w:rPr>
          <w:rFonts w:ascii="Times New Roman" w:hAnsi="Times New Roman" w:cs="Times New Roman"/>
          <w:sz w:val="28"/>
          <w:szCs w:val="28"/>
        </w:rPr>
        <w:t xml:space="preserve"> администрация Агаповского </w:t>
      </w:r>
      <w:r w:rsidRPr="00881491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881491" w:rsidRPr="00881491" w:rsidRDefault="00881491" w:rsidP="00881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91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жилого помещения по Агаповскому муниципальному району Челябинской области на </w:t>
      </w:r>
      <w:r w:rsidRPr="008814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491">
        <w:rPr>
          <w:rFonts w:ascii="Times New Roman" w:hAnsi="Times New Roman" w:cs="Times New Roman"/>
          <w:sz w:val="28"/>
          <w:szCs w:val="28"/>
        </w:rPr>
        <w:t xml:space="preserve"> квартал 2015г. (прилагается).</w:t>
      </w:r>
    </w:p>
    <w:p w:rsidR="00881491" w:rsidRPr="00881491" w:rsidRDefault="00881491" w:rsidP="00881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1491">
        <w:rPr>
          <w:rFonts w:ascii="Times New Roman" w:hAnsi="Times New Roman" w:cs="Times New Roman"/>
          <w:sz w:val="28"/>
          <w:szCs w:val="28"/>
        </w:rPr>
        <w:t>Администрации Агаповского муниципального района  руководствоваться установленным  нормативом стоимости одного квадратного метра общей площади жилого помещения при расчете социальных выплат на приобретение (строительство) жилья молодым семьям – участникам подпрограммы «Оказание молодым семьям государственной поддержки для улучшения жилищных условий» муниципальной программы «Доступное и комфортное жилье – гражданам России» в Агаповском муниципальном районе на 2014-2020 годы.</w:t>
      </w:r>
      <w:proofErr w:type="gramEnd"/>
    </w:p>
    <w:p w:rsidR="00881491" w:rsidRPr="00881491" w:rsidRDefault="00881491" w:rsidP="00881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3. Организационно – правовому отделу администрации Агаповского муниципального района  (Куликова О.А.) </w:t>
      </w:r>
      <w:proofErr w:type="gramStart"/>
      <w:r w:rsidRPr="008814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1491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Агаповского муниципального района.</w:t>
      </w:r>
    </w:p>
    <w:p w:rsidR="00881491" w:rsidRPr="00881491" w:rsidRDefault="003F37B4" w:rsidP="00881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81491" w:rsidRPr="00881491"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настоящего распоряжения возложить на заместителя главы района по строительству, ЖКХ, ТС и</w:t>
      </w:r>
      <w:proofErr w:type="gramStart"/>
      <w:r w:rsidR="00881491" w:rsidRPr="00881491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="00881491" w:rsidRPr="00881491">
        <w:rPr>
          <w:rFonts w:ascii="Times New Roman" w:hAnsi="Times New Roman" w:cs="Times New Roman"/>
          <w:sz w:val="28"/>
          <w:szCs w:val="28"/>
        </w:rPr>
        <w:t xml:space="preserve">  Железнова А.И.</w:t>
      </w:r>
    </w:p>
    <w:p w:rsidR="00881491" w:rsidRPr="00881491" w:rsidRDefault="00881491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Default="00881491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Pr="00881491" w:rsidRDefault="003F37B4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</w:t>
      </w:r>
      <w:r w:rsidR="003F37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491">
        <w:rPr>
          <w:rFonts w:ascii="Times New Roman" w:hAnsi="Times New Roman" w:cs="Times New Roman"/>
          <w:sz w:val="28"/>
          <w:szCs w:val="28"/>
        </w:rPr>
        <w:t xml:space="preserve">                      А.Н. Домбаев</w:t>
      </w: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3F37B4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0"/>
          <w:szCs w:val="20"/>
        </w:rPr>
      </w:pPr>
      <w:r w:rsidRPr="003F37B4">
        <w:rPr>
          <w:rFonts w:ascii="Times New Roman" w:hAnsi="Times New Roman" w:cs="Times New Roman"/>
          <w:sz w:val="20"/>
          <w:szCs w:val="20"/>
        </w:rPr>
        <w:t>Суркова  Е.В.</w:t>
      </w:r>
    </w:p>
    <w:p w:rsidR="00881491" w:rsidRPr="003F37B4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0"/>
          <w:szCs w:val="20"/>
        </w:rPr>
      </w:pPr>
      <w:r w:rsidRPr="003F37B4">
        <w:rPr>
          <w:rFonts w:ascii="Times New Roman" w:hAnsi="Times New Roman" w:cs="Times New Roman"/>
          <w:sz w:val="20"/>
          <w:szCs w:val="20"/>
        </w:rPr>
        <w:t>2-13-64</w:t>
      </w:r>
    </w:p>
    <w:p w:rsidR="003F37B4" w:rsidRDefault="003F37B4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23C46" w:rsidRDefault="00223C46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223C46" w:rsidP="00223C46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81491" w:rsidRPr="00881491">
        <w:rPr>
          <w:rFonts w:ascii="Times New Roman" w:hAnsi="Times New Roman" w:cs="Times New Roman"/>
          <w:sz w:val="28"/>
          <w:szCs w:val="28"/>
        </w:rPr>
        <w:t>Приложение</w:t>
      </w:r>
    </w:p>
    <w:p w:rsidR="00881491" w:rsidRPr="00881491" w:rsidRDefault="00223C46" w:rsidP="00223C46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81491" w:rsidRPr="008814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1491" w:rsidRPr="00881491" w:rsidRDefault="00881491" w:rsidP="00223C46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881491" w:rsidRPr="00881491" w:rsidRDefault="00223C46" w:rsidP="00223C46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</w:t>
      </w:r>
      <w:r w:rsidR="00881491" w:rsidRPr="00881491">
        <w:rPr>
          <w:rFonts w:ascii="Times New Roman" w:hAnsi="Times New Roman" w:cs="Times New Roman"/>
          <w:sz w:val="28"/>
          <w:szCs w:val="28"/>
        </w:rPr>
        <w:t>27.03.2015г. № 392</w:t>
      </w: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223C46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7230"/>
          <w:tab w:val="left" w:pos="7655"/>
        </w:tabs>
        <w:spacing w:after="0" w:line="240" w:lineRule="auto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>Норматив стоимости  одного  квадратного  метра</w:t>
      </w:r>
    </w:p>
    <w:p w:rsidR="00881491" w:rsidRPr="00881491" w:rsidRDefault="00881491" w:rsidP="00223C46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7230"/>
          <w:tab w:val="left" w:pos="7655"/>
        </w:tabs>
        <w:spacing w:after="0" w:line="240" w:lineRule="auto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по Агаповскому муниципальному району Челябинской области на </w:t>
      </w:r>
      <w:r w:rsidRPr="008814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491">
        <w:rPr>
          <w:rFonts w:ascii="Times New Roman" w:hAnsi="Times New Roman" w:cs="Times New Roman"/>
          <w:sz w:val="28"/>
          <w:szCs w:val="28"/>
        </w:rPr>
        <w:t xml:space="preserve"> квартал 2015г</w:t>
      </w: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6188"/>
        <w:gridCol w:w="2324"/>
      </w:tblGrid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324" w:type="dxa"/>
          </w:tcPr>
          <w:p w:rsidR="00881491" w:rsidRPr="00881491" w:rsidRDefault="00223C46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кв.м.</w:t>
            </w:r>
            <w:r w:rsidR="00881491"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Агаповское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. Агаповка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12010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Гумбейский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Буранное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Буранный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. ст. Буранная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9510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Урожайный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Солодянка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Красноярский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Озерный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Ближний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7860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Новобуранное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Новобурановка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Заречный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Черниговское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Черниговский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9140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Требиат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Утренняя Заря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Роднички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Янгельское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Янгельский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10610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Новоянгелька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. ст. Пещерная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Магнитное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Магнитный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Вперед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. ст.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Субутак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Алексеевский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Кировский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Приморское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Приморский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14340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Ржавка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Верхнекизильское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Светлогоское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Светлогорск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Ташказган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Воздвиженка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Горный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Черноотрог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Зингейка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Базарский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Утарка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Наваринка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9910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Малиновка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умбейка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9910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Просторный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Желтинское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Желтинский</w:t>
            </w:r>
            <w:proofErr w:type="spellEnd"/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Муравейник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</w:tc>
      </w:tr>
      <w:tr w:rsidR="00881491" w:rsidRPr="00881491" w:rsidTr="00600C2B">
        <w:tc>
          <w:tcPr>
            <w:tcW w:w="9853" w:type="dxa"/>
            <w:gridSpan w:val="3"/>
          </w:tcPr>
          <w:p w:rsidR="00881491" w:rsidRPr="00881491" w:rsidRDefault="00881491" w:rsidP="0022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Наровчатское</w:t>
            </w:r>
            <w:proofErr w:type="spellEnd"/>
            <w:r w:rsidRPr="008814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Наровчатка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881491" w:rsidRPr="00881491" w:rsidTr="00600C2B">
        <w:tc>
          <w:tcPr>
            <w:tcW w:w="1341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8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п. Харьковский</w:t>
            </w:r>
          </w:p>
        </w:tc>
        <w:tc>
          <w:tcPr>
            <w:tcW w:w="2324" w:type="dxa"/>
          </w:tcPr>
          <w:p w:rsidR="00881491" w:rsidRPr="00881491" w:rsidRDefault="00881491" w:rsidP="008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91"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</w:tr>
    </w:tbl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81491" w:rsidRPr="00881491" w:rsidRDefault="00881491" w:rsidP="00881491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jc w:val="both"/>
        <w:rPr>
          <w:rFonts w:ascii="Times New Roman" w:hAnsi="Times New Roman" w:cs="Times New Roman"/>
          <w:sz w:val="28"/>
          <w:szCs w:val="28"/>
        </w:rPr>
      </w:pPr>
    </w:p>
    <w:p w:rsidR="00286B25" w:rsidRPr="00881491" w:rsidRDefault="00286B25" w:rsidP="008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B25" w:rsidRPr="00881491" w:rsidSect="0088149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491"/>
    <w:rsid w:val="0011667C"/>
    <w:rsid w:val="00223C46"/>
    <w:rsid w:val="00286B25"/>
    <w:rsid w:val="003F37B4"/>
    <w:rsid w:val="00526C47"/>
    <w:rsid w:val="00584FCA"/>
    <w:rsid w:val="00881491"/>
    <w:rsid w:val="00A03C99"/>
    <w:rsid w:val="00D45FA3"/>
    <w:rsid w:val="00D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2015-04-10T04:42:00Z</cp:lastPrinted>
  <dcterms:created xsi:type="dcterms:W3CDTF">2015-03-27T07:11:00Z</dcterms:created>
  <dcterms:modified xsi:type="dcterms:W3CDTF">2015-04-10T04:43:00Z</dcterms:modified>
</cp:coreProperties>
</file>