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8657C8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18781805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034EB3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034EB3" w:rsidRDefault="00034EB3" w:rsidP="00034EB3">
      <w:pPr>
        <w:pBdr>
          <w:bottom w:val="single" w:sz="12" w:space="1" w:color="auto"/>
        </w:pBdr>
        <w:jc w:val="center"/>
        <w:rPr>
          <w:bCs/>
          <w:sz w:val="28"/>
          <w:szCs w:val="24"/>
          <w:u w:val="single"/>
        </w:rPr>
      </w:pPr>
      <w:r>
        <w:rPr>
          <w:b/>
          <w:sz w:val="28"/>
          <w:szCs w:val="24"/>
        </w:rPr>
        <w:t>(проект)</w:t>
      </w: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034EB3">
        <w:rPr>
          <w:bCs/>
          <w:sz w:val="28"/>
          <w:szCs w:val="24"/>
          <w:u w:val="single"/>
        </w:rPr>
        <w:t xml:space="preserve">      </w:t>
      </w:r>
      <w:r w:rsidR="00360A2F">
        <w:rPr>
          <w:bCs/>
          <w:sz w:val="28"/>
          <w:szCs w:val="24"/>
          <w:u w:val="single"/>
        </w:rPr>
        <w:t>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>Об организации временной занятости</w:t>
      </w:r>
      <w:r>
        <w:rPr>
          <w:sz w:val="28"/>
          <w:szCs w:val="28"/>
        </w:rPr>
        <w:t xml:space="preserve"> </w:t>
      </w:r>
    </w:p>
    <w:p w:rsid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 xml:space="preserve">несовершеннолетних </w:t>
      </w:r>
    </w:p>
    <w:p w:rsid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 xml:space="preserve">граждан в возрасте от 14  до 18 лет </w:t>
      </w:r>
    </w:p>
    <w:p w:rsid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C4699D">
        <w:rPr>
          <w:sz w:val="28"/>
          <w:szCs w:val="28"/>
        </w:rPr>
        <w:t xml:space="preserve">Агаповского </w:t>
      </w:r>
    </w:p>
    <w:p w:rsid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 xml:space="preserve">муниципального района </w:t>
      </w:r>
    </w:p>
    <w:p w:rsidR="00C4699D" w:rsidRP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>в марте-мае 2022 года</w:t>
      </w:r>
    </w:p>
    <w:p w:rsidR="00C4699D" w:rsidRDefault="00C4699D" w:rsidP="00C4699D">
      <w:pPr>
        <w:ind w:firstLine="709"/>
        <w:jc w:val="both"/>
        <w:rPr>
          <w:sz w:val="28"/>
          <w:szCs w:val="28"/>
        </w:rPr>
      </w:pPr>
    </w:p>
    <w:p w:rsidR="00C4699D" w:rsidRPr="00C4699D" w:rsidRDefault="00C4699D" w:rsidP="00C4699D">
      <w:pPr>
        <w:ind w:firstLine="709"/>
        <w:jc w:val="both"/>
        <w:rPr>
          <w:sz w:val="28"/>
          <w:szCs w:val="28"/>
        </w:rPr>
      </w:pPr>
      <w:r w:rsidRPr="00C4699D">
        <w:rPr>
          <w:sz w:val="28"/>
          <w:szCs w:val="28"/>
        </w:rPr>
        <w:t xml:space="preserve">    </w:t>
      </w:r>
    </w:p>
    <w:p w:rsidR="00C4699D" w:rsidRPr="00C4699D" w:rsidRDefault="00C4699D" w:rsidP="00C4699D">
      <w:pPr>
        <w:ind w:firstLine="709"/>
        <w:jc w:val="both"/>
        <w:rPr>
          <w:sz w:val="28"/>
          <w:szCs w:val="28"/>
        </w:rPr>
      </w:pPr>
      <w:r w:rsidRPr="00C4699D">
        <w:rPr>
          <w:sz w:val="28"/>
          <w:szCs w:val="28"/>
        </w:rPr>
        <w:t>В целях реализации Закона Российской Федерации от 19.04.1991 года          № 1032-1 “О занятости населения в Российской Федерации”, Трудового кодекса Российской Федерации, Федерального закона от 24.06.1999 года № 120-ФЗ “Об основах системы профилактики безнадзорности и правонарушений среди несовершеннолетних”, Закона Челябинской области от 15.12.2011 № 249-ЗО (ред. от 24.10.2013) «О регулировании отношений в области содействия занятости населения в Челябинской области» и обеспечения максимального привлечения к временным работам подростков, особо нуждающихся в социальной защите, а также создания условий  для достижения экономической самостоятельности и реализации права на труд несовершеннолетних граждан, приобщения к труду подростков, состоящих на учете в ПДН ОМВД, относящимся к категории «трудная жизненная ситуация», находящихся в СОП,</w:t>
      </w:r>
      <w:r>
        <w:rPr>
          <w:sz w:val="28"/>
          <w:szCs w:val="28"/>
        </w:rPr>
        <w:t xml:space="preserve"> в рамках МП «Обеспечения общественного порядка и противодействие приступности» </w:t>
      </w:r>
      <w:r w:rsidRPr="00C4699D">
        <w:rPr>
          <w:sz w:val="28"/>
          <w:szCs w:val="28"/>
        </w:rPr>
        <w:t xml:space="preserve"> </w:t>
      </w:r>
    </w:p>
    <w:p w:rsidR="00C4699D" w:rsidRPr="00C4699D" w:rsidRDefault="00C4699D" w:rsidP="00C4699D">
      <w:pPr>
        <w:jc w:val="center"/>
        <w:rPr>
          <w:sz w:val="28"/>
          <w:szCs w:val="28"/>
        </w:rPr>
      </w:pPr>
      <w:r w:rsidRPr="00C4699D">
        <w:rPr>
          <w:sz w:val="28"/>
          <w:szCs w:val="28"/>
        </w:rPr>
        <w:t>администрация Агаповского муниципального района ПОСТАНОВЛЯЕТ:</w:t>
      </w:r>
    </w:p>
    <w:p w:rsidR="00C4699D" w:rsidRPr="00C4699D" w:rsidRDefault="00C4699D" w:rsidP="00C4699D">
      <w:pPr>
        <w:pStyle w:val="2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</w:rPr>
        <w:t>1.</w:t>
      </w:r>
      <w:r w:rsidRPr="00C4699D">
        <w:rPr>
          <w:rFonts w:ascii="Times New Roman" w:hAnsi="Times New Roman" w:cs="Times New Roman"/>
          <w:color w:val="000000"/>
          <w:lang w:bidi="ru-RU"/>
        </w:rPr>
        <w:t xml:space="preserve"> Областному казенному учреждению Центр занятости населения Агаповского района (Низамова А.А.), Управлению образования администрации Агаповского муниципального района (Плисс В.Ф.), ведущему специалисту, ответственному секретарю КДН и ЗП (Максимовой О.Д.), ведущему специалисту комитета по физической культуре, спорту и делам молодежи администрации района </w:t>
      </w:r>
      <w:r w:rsidRPr="00C4699D">
        <w:rPr>
          <w:rFonts w:ascii="Times New Roman" w:hAnsi="Times New Roman" w:cs="Times New Roman"/>
          <w:lang w:bidi="ru-RU"/>
        </w:rPr>
        <w:t>(Тараторина О.В.):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851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 xml:space="preserve">1)  организовать работу по трудоустройству учащихся и молодёжи </w:t>
      </w:r>
      <w:r w:rsidRPr="00C4699D">
        <w:rPr>
          <w:rFonts w:ascii="Times New Roman" w:hAnsi="Times New Roman" w:cs="Times New Roman"/>
          <w:color w:val="000000"/>
          <w:lang w:bidi="ru-RU"/>
        </w:rPr>
        <w:lastRenderedPageBreak/>
        <w:t>района в возрасте от 14 до 18 лет, в свободное от учёбы время, на предприятиях, в организациях и учреждениях различных форм собственности, обратив особое внимание на детей сирот, детей, оставшихся без попечения родителей, многодетных и малообеспеченных семей;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851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2) в целях активизации работы по профилактике безнадзорности и правонарушений несовершеннолетних, организовать работу по трудоустройству подростков, находящихся в социально опасном положении, состоящих на учете в ПДН ОМВД России по Агаповскому району.</w:t>
      </w:r>
    </w:p>
    <w:p w:rsidR="00C4699D" w:rsidRPr="00C4699D" w:rsidRDefault="00C4699D" w:rsidP="00C4699D">
      <w:pPr>
        <w:pStyle w:val="25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Руководителям муниципальных образований и учреждений, директорам школ района: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851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1) создать временные рабочие места для несовершеннолетних граждан и заключить договоры с центром занятости населения на организацию их трудоустройства, в первую очередь, подростков, особо нуждающихся в социальной поддержке;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right="-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2) директорам</w:t>
      </w:r>
      <w:r w:rsidRPr="00C4699D">
        <w:rPr>
          <w:rFonts w:ascii="Times New Roman" w:hAnsi="Times New Roman" w:cs="Times New Roman"/>
          <w:color w:val="000000"/>
          <w:lang w:bidi="ru-RU"/>
        </w:rPr>
        <w:t xml:space="preserve"> школ согласовать виды и объёмы работ по благоустройству территорий с главами сельских поселений.</w:t>
      </w:r>
    </w:p>
    <w:p w:rsidR="00C4699D" w:rsidRPr="00C4699D" w:rsidRDefault="00C4699D" w:rsidP="00C4699D">
      <w:pPr>
        <w:pStyle w:val="25"/>
        <w:numPr>
          <w:ilvl w:val="0"/>
          <w:numId w:val="16"/>
        </w:numPr>
        <w:shd w:val="clear" w:color="auto" w:fill="auto"/>
        <w:tabs>
          <w:tab w:val="left" w:pos="1162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Областному казенному учреждению Центр занятости населения Агаповского района (Низамова А.А.) совместно с Управлением образования администрации Агаповского муниципального района (Плисс В.Ф.), главами сельских поселений Агаповского района: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1) в срок до 1 марта  2022 года разработать план мероприятий обеспечения временной занятости несовершеннолетних граждан в свободное от учёбы время с учётом финансирования из различных источников;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2) заключить договора на организацию временных работ для несовершеннолетних граждан с муниципальными образованиями, учреждениями, предприятиями и школами Агаповского района, предусмотрев следующие виды работ: социальная помощь пенсионерам, ветеранам, инвалидам; организация досуга детей на летних площадках; благоустройство, озеленение, уборка территорий населённых пунктов района; ремонт помещений и благоустройство школ, спортивных площадок; работы по уборке и благоустройству памятников и обелисков.</w:t>
      </w:r>
    </w:p>
    <w:p w:rsidR="00C4699D" w:rsidRP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 xml:space="preserve">          4. Управлению финансов района (Гудкова Т.А.) направить средства, предусмотренные в бюджете Агаповского муниципального района в сумме </w:t>
      </w:r>
    </w:p>
    <w:p w:rsidR="00C4699D" w:rsidRPr="00C4699D" w:rsidRDefault="00C4699D" w:rsidP="00C4699D">
      <w:pPr>
        <w:jc w:val="both"/>
        <w:rPr>
          <w:sz w:val="28"/>
          <w:szCs w:val="28"/>
        </w:rPr>
      </w:pPr>
      <w:r w:rsidRPr="00C4699D">
        <w:rPr>
          <w:sz w:val="28"/>
          <w:szCs w:val="28"/>
        </w:rPr>
        <w:t>176 778 рублей 58 копеек в соответствии со сметой расходов на временное трудоустройство подростков в марте - мае 2022 года в количестве 34 человека (приложение 1).</w:t>
      </w:r>
    </w:p>
    <w:p w:rsidR="00C4699D" w:rsidRPr="00C4699D" w:rsidRDefault="00C4699D" w:rsidP="00C4699D">
      <w:pPr>
        <w:ind w:right="-1" w:firstLine="709"/>
        <w:jc w:val="both"/>
        <w:rPr>
          <w:sz w:val="28"/>
          <w:szCs w:val="28"/>
        </w:rPr>
      </w:pPr>
      <w:r w:rsidRPr="00C4699D">
        <w:rPr>
          <w:sz w:val="28"/>
          <w:szCs w:val="28"/>
        </w:rPr>
        <w:t>5.  Утвердить виды временных работ (приложение 2).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62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t>6. Начальнику Управления образования администрации Агаповского муниципального района (</w:t>
      </w:r>
      <w:r w:rsidRPr="00C4699D">
        <w:rPr>
          <w:rFonts w:ascii="Times New Roman" w:hAnsi="Times New Roman" w:cs="Times New Roman"/>
        </w:rPr>
        <w:t>Плисс В.Ф</w:t>
      </w:r>
      <w:r w:rsidRPr="00C4699D">
        <w:rPr>
          <w:rFonts w:ascii="Times New Roman" w:hAnsi="Times New Roman" w:cs="Times New Roman"/>
          <w:color w:val="000000"/>
          <w:lang w:bidi="ru-RU"/>
        </w:rPr>
        <w:t>.) производить финансирование временных работ для несовершеннолетних граждан в свободное от учебы время, в соответствии с подпрограммой, в пределах средств, утвержденных в сметах общеобразовательных организаций на 2022 год.</w:t>
      </w:r>
    </w:p>
    <w:p w:rsidR="00C4699D" w:rsidRDefault="00C4699D" w:rsidP="00C4699D">
      <w:pPr>
        <w:pStyle w:val="25"/>
        <w:shd w:val="clear" w:color="auto" w:fill="auto"/>
        <w:tabs>
          <w:tab w:val="left" w:pos="1134"/>
          <w:tab w:val="left" w:pos="130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7. </w:t>
      </w:r>
      <w:r w:rsidRPr="00C4699D">
        <w:rPr>
          <w:rFonts w:ascii="Times New Roman" w:hAnsi="Times New Roman" w:cs="Times New Roman"/>
          <w:color w:val="000000"/>
          <w:lang w:bidi="ru-RU"/>
        </w:rPr>
        <w:t>ОКУ ЦЗН (Низамова А.А.) ежемесячно информировать администрацию района о ходе выполнения настоящего постановления.</w:t>
      </w:r>
    </w:p>
    <w:p w:rsidR="00C4699D" w:rsidRPr="00C4699D" w:rsidRDefault="00C4699D" w:rsidP="00C4699D">
      <w:pPr>
        <w:pStyle w:val="25"/>
        <w:shd w:val="clear" w:color="auto" w:fill="auto"/>
        <w:tabs>
          <w:tab w:val="left" w:pos="1134"/>
          <w:tab w:val="left" w:pos="1306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</w:p>
    <w:p w:rsidR="00C4699D" w:rsidRPr="00C4699D" w:rsidRDefault="00C4699D" w:rsidP="00C4699D">
      <w:pPr>
        <w:pStyle w:val="25"/>
        <w:shd w:val="clear" w:color="auto" w:fill="auto"/>
        <w:tabs>
          <w:tab w:val="left" w:pos="1306"/>
        </w:tabs>
        <w:spacing w:before="0" w:after="0" w:line="240" w:lineRule="auto"/>
        <w:ind w:right="-1" w:firstLine="709"/>
        <w:rPr>
          <w:rFonts w:ascii="Times New Roman" w:hAnsi="Times New Roman" w:cs="Times New Roman"/>
        </w:rPr>
      </w:pPr>
      <w:r w:rsidRPr="00C4699D">
        <w:rPr>
          <w:rFonts w:ascii="Times New Roman" w:hAnsi="Times New Roman" w:cs="Times New Roman"/>
          <w:color w:val="000000"/>
          <w:lang w:bidi="ru-RU"/>
        </w:rPr>
        <w:lastRenderedPageBreak/>
        <w:t xml:space="preserve"> 8. Организацию выполнения настоящего постановления возложить на заместителя главы администрации Агаповского муниципального района Е.А.Волкову.</w:t>
      </w:r>
    </w:p>
    <w:p w:rsidR="00C4699D" w:rsidRPr="00C4699D" w:rsidRDefault="00C4699D" w:rsidP="00C4699D">
      <w:pPr>
        <w:pStyle w:val="a8"/>
        <w:spacing w:line="360" w:lineRule="auto"/>
        <w:ind w:firstLine="567"/>
        <w:jc w:val="both"/>
        <w:rPr>
          <w:i w:val="0"/>
          <w:szCs w:val="28"/>
        </w:rPr>
      </w:pPr>
    </w:p>
    <w:p w:rsidR="00C4699D" w:rsidRPr="00C4699D" w:rsidRDefault="00C4699D" w:rsidP="00C4699D">
      <w:pPr>
        <w:pStyle w:val="a8"/>
        <w:spacing w:line="360" w:lineRule="auto"/>
        <w:jc w:val="both"/>
        <w:rPr>
          <w:i w:val="0"/>
          <w:szCs w:val="28"/>
        </w:rPr>
      </w:pPr>
    </w:p>
    <w:p w:rsidR="00C4699D" w:rsidRPr="00C4699D" w:rsidRDefault="00C4699D" w:rsidP="00C4699D">
      <w:pPr>
        <w:pStyle w:val="a8"/>
        <w:spacing w:line="360" w:lineRule="auto"/>
        <w:jc w:val="both"/>
        <w:rPr>
          <w:i w:val="0"/>
          <w:szCs w:val="28"/>
        </w:rPr>
      </w:pPr>
      <w:r w:rsidRPr="00C4699D">
        <w:rPr>
          <w:b w:val="0"/>
          <w:i w:val="0"/>
          <w:szCs w:val="28"/>
        </w:rPr>
        <w:t>Глава района                                                                           Б.Н. Тайбергенов</w:t>
      </w:r>
    </w:p>
    <w:p w:rsidR="00C4699D" w:rsidRDefault="00C4699D" w:rsidP="00C4699D">
      <w:pPr>
        <w:rPr>
          <w:szCs w:val="24"/>
        </w:rPr>
      </w:pPr>
    </w:p>
    <w:p w:rsidR="00C4699D" w:rsidRDefault="00C4699D" w:rsidP="00C4699D">
      <w:pPr>
        <w:rPr>
          <w:szCs w:val="24"/>
        </w:rPr>
      </w:pPr>
    </w:p>
    <w:p w:rsidR="00C4699D" w:rsidRDefault="00C4699D" w:rsidP="00C4699D">
      <w:pPr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Pr="00C4699D" w:rsidRDefault="00C4699D" w:rsidP="00C4699D">
      <w:pPr>
        <w:ind w:left="7788"/>
        <w:jc w:val="right"/>
        <w:rPr>
          <w:szCs w:val="24"/>
        </w:rPr>
      </w:pPr>
      <w:r w:rsidRPr="00C4699D">
        <w:rPr>
          <w:szCs w:val="24"/>
        </w:rPr>
        <w:lastRenderedPageBreak/>
        <w:t>Приложение  1</w:t>
      </w:r>
    </w:p>
    <w:p w:rsidR="00C4699D" w:rsidRPr="00C4699D" w:rsidRDefault="00C4699D" w:rsidP="00C4699D">
      <w:pPr>
        <w:ind w:left="360"/>
        <w:jc w:val="right"/>
        <w:rPr>
          <w:szCs w:val="24"/>
        </w:rPr>
      </w:pPr>
      <w:r w:rsidRPr="00C4699D">
        <w:rPr>
          <w:szCs w:val="24"/>
        </w:rPr>
        <w:t xml:space="preserve"> к постановлению администрации района</w:t>
      </w:r>
    </w:p>
    <w:p w:rsidR="00C4699D" w:rsidRPr="00C4699D" w:rsidRDefault="00034EB3" w:rsidP="00C4699D">
      <w:pPr>
        <w:ind w:left="360"/>
        <w:jc w:val="right"/>
        <w:rPr>
          <w:szCs w:val="24"/>
        </w:rPr>
      </w:pPr>
      <w:r>
        <w:rPr>
          <w:szCs w:val="24"/>
        </w:rPr>
        <w:t xml:space="preserve">от       2022 г. № </w:t>
      </w:r>
    </w:p>
    <w:p w:rsidR="00C4699D" w:rsidRPr="00C4699D" w:rsidRDefault="00C4699D" w:rsidP="00C4699D">
      <w:pPr>
        <w:ind w:left="360"/>
        <w:jc w:val="right"/>
        <w:rPr>
          <w:szCs w:val="24"/>
        </w:rPr>
      </w:pPr>
    </w:p>
    <w:p w:rsidR="00C4699D" w:rsidRPr="00C4699D" w:rsidRDefault="00C4699D" w:rsidP="00C4699D">
      <w:pPr>
        <w:ind w:left="360"/>
        <w:jc w:val="right"/>
        <w:rPr>
          <w:szCs w:val="24"/>
        </w:rPr>
      </w:pPr>
    </w:p>
    <w:p w:rsidR="00C4699D" w:rsidRPr="00C4699D" w:rsidRDefault="00C4699D" w:rsidP="00C4699D">
      <w:pPr>
        <w:jc w:val="center"/>
        <w:rPr>
          <w:szCs w:val="24"/>
        </w:rPr>
      </w:pPr>
      <w:r w:rsidRPr="00C4699D">
        <w:rPr>
          <w:szCs w:val="24"/>
        </w:rPr>
        <w:t xml:space="preserve">Смета расходов средств местного бюджета </w:t>
      </w:r>
    </w:p>
    <w:p w:rsidR="00C4699D" w:rsidRPr="00C4699D" w:rsidRDefault="00C4699D" w:rsidP="00C4699D">
      <w:pPr>
        <w:jc w:val="center"/>
        <w:rPr>
          <w:szCs w:val="24"/>
        </w:rPr>
      </w:pPr>
      <w:r w:rsidRPr="00C4699D">
        <w:rPr>
          <w:szCs w:val="24"/>
        </w:rPr>
        <w:t xml:space="preserve">на временное трудоустройство 1 подростка </w:t>
      </w:r>
    </w:p>
    <w:p w:rsidR="00C4699D" w:rsidRDefault="00C4699D" w:rsidP="00C4699D">
      <w:pPr>
        <w:jc w:val="center"/>
        <w:rPr>
          <w:szCs w:val="24"/>
        </w:rPr>
      </w:pPr>
      <w:r w:rsidRPr="00C4699D">
        <w:rPr>
          <w:szCs w:val="24"/>
        </w:rPr>
        <w:t>в марте -</w:t>
      </w:r>
      <w:r>
        <w:rPr>
          <w:szCs w:val="24"/>
        </w:rPr>
        <w:t xml:space="preserve"> </w:t>
      </w:r>
      <w:r w:rsidRPr="00C4699D">
        <w:rPr>
          <w:szCs w:val="24"/>
        </w:rPr>
        <w:t>мае 2022 года</w:t>
      </w:r>
    </w:p>
    <w:p w:rsidR="00C4699D" w:rsidRPr="00C4699D" w:rsidRDefault="00C4699D" w:rsidP="00C4699D">
      <w:pPr>
        <w:jc w:val="center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260"/>
      </w:tblGrid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spacing w:line="360" w:lineRule="auto"/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Вид начисления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spacing w:line="360" w:lineRule="auto"/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Сумма, руб.</w:t>
            </w:r>
          </w:p>
        </w:tc>
      </w:tr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>1) Расходы на заработную плату за полный месяц,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20797,49</w:t>
            </w:r>
          </w:p>
        </w:tc>
      </w:tr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 xml:space="preserve">         заработная плата </w:t>
            </w:r>
          </w:p>
          <w:p w:rsidR="00C4699D" w:rsidRPr="00C4699D" w:rsidRDefault="00C4699D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13890,00</w:t>
            </w:r>
          </w:p>
        </w:tc>
      </w:tr>
      <w:tr w:rsidR="00C4699D" w:rsidRPr="00C4699D" w:rsidTr="00C4699D">
        <w:trPr>
          <w:trHeight w:val="6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 xml:space="preserve">         уральский коэффициент 15%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2083,50</w:t>
            </w:r>
          </w:p>
        </w:tc>
      </w:tr>
      <w:tr w:rsidR="00C4699D" w:rsidRPr="00C4699D" w:rsidTr="00C4699D">
        <w:trPr>
          <w:trHeight w:val="6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 xml:space="preserve">        заработная плата с урал. коэффициентом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15973,50</w:t>
            </w:r>
          </w:p>
        </w:tc>
      </w:tr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 xml:space="preserve">        страховые взносы (30,2 %)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4823,99</w:t>
            </w:r>
          </w:p>
        </w:tc>
      </w:tr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rPr>
                <w:szCs w:val="24"/>
              </w:rPr>
            </w:pPr>
          </w:p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>2) Заработная плата (5 дней)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jc w:val="center"/>
              <w:rPr>
                <w:szCs w:val="24"/>
              </w:rPr>
            </w:pPr>
          </w:p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5199,37</w:t>
            </w:r>
          </w:p>
        </w:tc>
      </w:tr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rPr>
                <w:szCs w:val="24"/>
              </w:rPr>
            </w:pPr>
          </w:p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>3) Количество подростков, 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jc w:val="center"/>
              <w:rPr>
                <w:szCs w:val="24"/>
              </w:rPr>
            </w:pPr>
          </w:p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34</w:t>
            </w:r>
          </w:p>
        </w:tc>
      </w:tr>
      <w:tr w:rsidR="00C4699D" w:rsidRPr="00C4699D" w:rsidTr="00C4699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rPr>
                <w:szCs w:val="24"/>
              </w:rPr>
            </w:pPr>
          </w:p>
          <w:p w:rsidR="00C4699D" w:rsidRPr="00C4699D" w:rsidRDefault="00C4699D">
            <w:pPr>
              <w:rPr>
                <w:szCs w:val="24"/>
              </w:rPr>
            </w:pPr>
            <w:r w:rsidRPr="00C4699D">
              <w:rPr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D" w:rsidRPr="00C4699D" w:rsidRDefault="00C4699D">
            <w:pPr>
              <w:jc w:val="center"/>
              <w:rPr>
                <w:szCs w:val="24"/>
              </w:rPr>
            </w:pPr>
          </w:p>
          <w:p w:rsidR="00C4699D" w:rsidRPr="00C4699D" w:rsidRDefault="00C4699D">
            <w:pPr>
              <w:jc w:val="center"/>
              <w:rPr>
                <w:szCs w:val="24"/>
              </w:rPr>
            </w:pPr>
            <w:r w:rsidRPr="00C4699D">
              <w:rPr>
                <w:szCs w:val="24"/>
              </w:rPr>
              <w:t>176 778,58</w:t>
            </w:r>
          </w:p>
        </w:tc>
      </w:tr>
    </w:tbl>
    <w:p w:rsidR="00C4699D" w:rsidRDefault="00C4699D" w:rsidP="00C4699D">
      <w:pPr>
        <w:jc w:val="center"/>
        <w:rPr>
          <w:b/>
          <w:sz w:val="28"/>
          <w:szCs w:val="28"/>
        </w:rPr>
      </w:pPr>
    </w:p>
    <w:p w:rsidR="00C4699D" w:rsidRDefault="00C4699D" w:rsidP="00C4699D">
      <w:pPr>
        <w:rPr>
          <w:szCs w:val="24"/>
        </w:rPr>
      </w:pPr>
      <w:r>
        <w:rPr>
          <w:b/>
          <w:sz w:val="28"/>
          <w:szCs w:val="28"/>
        </w:rPr>
        <w:t xml:space="preserve">      </w:t>
      </w:r>
    </w:p>
    <w:p w:rsidR="00C4699D" w:rsidRDefault="00C4699D" w:rsidP="00C4699D">
      <w:pPr>
        <w:jc w:val="both"/>
        <w:rPr>
          <w:sz w:val="28"/>
          <w:szCs w:val="28"/>
        </w:rPr>
      </w:pPr>
    </w:p>
    <w:p w:rsidR="00C4699D" w:rsidRDefault="00C4699D" w:rsidP="00C4699D">
      <w:pPr>
        <w:jc w:val="both"/>
        <w:rPr>
          <w:sz w:val="28"/>
          <w:szCs w:val="28"/>
        </w:rPr>
      </w:pPr>
    </w:p>
    <w:p w:rsidR="00C4699D" w:rsidRDefault="00C4699D" w:rsidP="00C4699D">
      <w:pPr>
        <w:jc w:val="both"/>
        <w:rPr>
          <w:sz w:val="28"/>
          <w:szCs w:val="28"/>
        </w:rPr>
      </w:pPr>
    </w:p>
    <w:p w:rsidR="00C4699D" w:rsidRDefault="00C4699D" w:rsidP="00C4699D">
      <w:pPr>
        <w:jc w:val="both"/>
        <w:rPr>
          <w:sz w:val="28"/>
          <w:szCs w:val="28"/>
        </w:rPr>
      </w:pPr>
    </w:p>
    <w:p w:rsidR="00C4699D" w:rsidRDefault="00C4699D" w:rsidP="00C4699D">
      <w:pPr>
        <w:jc w:val="both"/>
        <w:rPr>
          <w:sz w:val="28"/>
          <w:szCs w:val="28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Default="00C4699D" w:rsidP="00C4699D">
      <w:pPr>
        <w:ind w:left="7788"/>
        <w:jc w:val="right"/>
        <w:rPr>
          <w:szCs w:val="24"/>
        </w:rPr>
      </w:pPr>
    </w:p>
    <w:p w:rsidR="00C4699D" w:rsidRPr="00C4699D" w:rsidRDefault="00C4699D" w:rsidP="00C4699D">
      <w:pPr>
        <w:ind w:left="7788"/>
        <w:jc w:val="right"/>
        <w:rPr>
          <w:szCs w:val="24"/>
        </w:rPr>
      </w:pPr>
      <w:r w:rsidRPr="00C4699D">
        <w:rPr>
          <w:szCs w:val="24"/>
        </w:rPr>
        <w:lastRenderedPageBreak/>
        <w:t>Приложение 2</w:t>
      </w:r>
    </w:p>
    <w:p w:rsidR="00C4699D" w:rsidRPr="00C4699D" w:rsidRDefault="00C4699D" w:rsidP="00C4699D">
      <w:pPr>
        <w:ind w:left="7788"/>
        <w:jc w:val="right"/>
        <w:rPr>
          <w:szCs w:val="24"/>
        </w:rPr>
      </w:pPr>
      <w:r w:rsidRPr="00C4699D">
        <w:rPr>
          <w:szCs w:val="24"/>
        </w:rPr>
        <w:t>УТВЕРЖДЕНЫ</w:t>
      </w:r>
    </w:p>
    <w:p w:rsidR="00C4699D" w:rsidRPr="00C4699D" w:rsidRDefault="00C4699D" w:rsidP="00C4699D">
      <w:pPr>
        <w:ind w:left="360"/>
        <w:jc w:val="right"/>
        <w:rPr>
          <w:szCs w:val="24"/>
        </w:rPr>
      </w:pPr>
      <w:r w:rsidRPr="00C4699D">
        <w:rPr>
          <w:szCs w:val="24"/>
        </w:rPr>
        <w:t>постановлением администрации района</w:t>
      </w:r>
    </w:p>
    <w:p w:rsidR="00C4699D" w:rsidRPr="00C4699D" w:rsidRDefault="00034EB3" w:rsidP="00C4699D">
      <w:pPr>
        <w:ind w:left="360"/>
        <w:jc w:val="right"/>
        <w:rPr>
          <w:szCs w:val="24"/>
        </w:rPr>
      </w:pPr>
      <w:r>
        <w:rPr>
          <w:szCs w:val="24"/>
        </w:rPr>
        <w:t xml:space="preserve">от    </w:t>
      </w:r>
      <w:r w:rsidR="00C4699D" w:rsidRPr="00C4699D">
        <w:rPr>
          <w:szCs w:val="24"/>
        </w:rPr>
        <w:t xml:space="preserve">2022 г. № </w:t>
      </w:r>
    </w:p>
    <w:p w:rsidR="00C4699D" w:rsidRPr="00C4699D" w:rsidRDefault="00C4699D" w:rsidP="00C4699D">
      <w:pPr>
        <w:ind w:left="360"/>
        <w:jc w:val="right"/>
        <w:rPr>
          <w:szCs w:val="24"/>
        </w:rPr>
      </w:pPr>
    </w:p>
    <w:p w:rsidR="00C4699D" w:rsidRPr="00C4699D" w:rsidRDefault="00C4699D" w:rsidP="00C4699D">
      <w:pPr>
        <w:ind w:left="360"/>
        <w:jc w:val="right"/>
        <w:rPr>
          <w:szCs w:val="24"/>
        </w:rPr>
      </w:pPr>
    </w:p>
    <w:p w:rsidR="00C4699D" w:rsidRPr="00C4699D" w:rsidRDefault="00C4699D" w:rsidP="00C4699D">
      <w:pPr>
        <w:jc w:val="center"/>
        <w:rPr>
          <w:szCs w:val="24"/>
        </w:rPr>
      </w:pPr>
    </w:p>
    <w:p w:rsidR="00C4699D" w:rsidRPr="00C4699D" w:rsidRDefault="00C4699D" w:rsidP="00C4699D">
      <w:pPr>
        <w:jc w:val="center"/>
        <w:rPr>
          <w:szCs w:val="24"/>
        </w:rPr>
      </w:pPr>
      <w:r w:rsidRPr="00C4699D">
        <w:rPr>
          <w:szCs w:val="24"/>
        </w:rPr>
        <w:t>Виды временных работ</w:t>
      </w:r>
    </w:p>
    <w:p w:rsidR="00C4699D" w:rsidRPr="00C4699D" w:rsidRDefault="00C4699D" w:rsidP="00C4699D">
      <w:pPr>
        <w:jc w:val="center"/>
        <w:rPr>
          <w:szCs w:val="24"/>
        </w:rPr>
      </w:pPr>
    </w:p>
    <w:p w:rsidR="00C4699D" w:rsidRPr="00C4699D" w:rsidRDefault="00C4699D" w:rsidP="00C4699D">
      <w:pPr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4699D">
        <w:rPr>
          <w:szCs w:val="24"/>
        </w:rPr>
        <w:t>Проведение мероприятий по оказанию социальной помощи ветеранам ВОВ, труженикам тыла, ветеранам труда;</w:t>
      </w:r>
    </w:p>
    <w:p w:rsidR="00C4699D" w:rsidRPr="00C4699D" w:rsidRDefault="00C4699D" w:rsidP="00C4699D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4699D">
        <w:rPr>
          <w:szCs w:val="24"/>
        </w:rPr>
        <w:t>Ремонтно-восстановительные работы по приведению в порядок мемориалов, памятников и обелисков воинской славы, благоустройство прилегающих территорий;</w:t>
      </w:r>
    </w:p>
    <w:p w:rsidR="00C4699D" w:rsidRDefault="00C4699D" w:rsidP="00C4699D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4699D">
        <w:rPr>
          <w:szCs w:val="24"/>
        </w:rPr>
        <w:t>Ремонтно-строительные бригады при школах;</w:t>
      </w:r>
    </w:p>
    <w:p w:rsidR="00357BE5" w:rsidRPr="00C4699D" w:rsidRDefault="00C4699D" w:rsidP="00C4699D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4699D">
        <w:rPr>
          <w:szCs w:val="24"/>
        </w:rPr>
        <w:t>Благоустройство поселений.</w:t>
      </w:r>
    </w:p>
    <w:p w:rsidR="00C91605" w:rsidRPr="00C4699D" w:rsidRDefault="00C91605" w:rsidP="0055603F">
      <w:pPr>
        <w:jc w:val="both"/>
        <w:rPr>
          <w:szCs w:val="24"/>
        </w:rPr>
      </w:pPr>
    </w:p>
    <w:sectPr w:rsidR="00C91605" w:rsidRPr="00C4699D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D1"/>
    <w:multiLevelType w:val="hybridMultilevel"/>
    <w:tmpl w:val="F6C0E800"/>
    <w:lvl w:ilvl="0" w:tplc="F59C19A6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2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A94688"/>
    <w:multiLevelType w:val="hybridMultilevel"/>
    <w:tmpl w:val="6CE29DE2"/>
    <w:lvl w:ilvl="0" w:tplc="967A322E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744E6"/>
    <w:multiLevelType w:val="multilevel"/>
    <w:tmpl w:val="FA7852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B4434B0"/>
    <w:multiLevelType w:val="hybridMultilevel"/>
    <w:tmpl w:val="E72AFDC2"/>
    <w:lvl w:ilvl="0" w:tplc="5EA09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853C1"/>
    <w:multiLevelType w:val="hybridMultilevel"/>
    <w:tmpl w:val="5EFC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4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77C3388C"/>
    <w:multiLevelType w:val="hybridMultilevel"/>
    <w:tmpl w:val="14962884"/>
    <w:lvl w:ilvl="0" w:tplc="1ABAC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FB0"/>
    <w:rsid w:val="00023D1A"/>
    <w:rsid w:val="000334EE"/>
    <w:rsid w:val="00034EB3"/>
    <w:rsid w:val="000439CD"/>
    <w:rsid w:val="000578C5"/>
    <w:rsid w:val="00081A0B"/>
    <w:rsid w:val="000D4F30"/>
    <w:rsid w:val="000F2925"/>
    <w:rsid w:val="000F2C22"/>
    <w:rsid w:val="001301B6"/>
    <w:rsid w:val="001809CB"/>
    <w:rsid w:val="0018756E"/>
    <w:rsid w:val="00197E5F"/>
    <w:rsid w:val="001A74C0"/>
    <w:rsid w:val="001B4A3F"/>
    <w:rsid w:val="001D52E9"/>
    <w:rsid w:val="001F4479"/>
    <w:rsid w:val="00203E0D"/>
    <w:rsid w:val="00225416"/>
    <w:rsid w:val="00231299"/>
    <w:rsid w:val="002505A0"/>
    <w:rsid w:val="002542CF"/>
    <w:rsid w:val="00255D1F"/>
    <w:rsid w:val="00261C04"/>
    <w:rsid w:val="00265BB0"/>
    <w:rsid w:val="002708A9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603D9"/>
    <w:rsid w:val="004B7373"/>
    <w:rsid w:val="004E1ED2"/>
    <w:rsid w:val="00527A76"/>
    <w:rsid w:val="005443D9"/>
    <w:rsid w:val="0055405A"/>
    <w:rsid w:val="0055603F"/>
    <w:rsid w:val="00565541"/>
    <w:rsid w:val="005666DB"/>
    <w:rsid w:val="00571B8C"/>
    <w:rsid w:val="005A5BF2"/>
    <w:rsid w:val="005E08E9"/>
    <w:rsid w:val="005F7B74"/>
    <w:rsid w:val="0061232F"/>
    <w:rsid w:val="00613C9C"/>
    <w:rsid w:val="00620A92"/>
    <w:rsid w:val="0064478D"/>
    <w:rsid w:val="006478FA"/>
    <w:rsid w:val="006B78DF"/>
    <w:rsid w:val="006C09C0"/>
    <w:rsid w:val="006F2332"/>
    <w:rsid w:val="00712D29"/>
    <w:rsid w:val="00746608"/>
    <w:rsid w:val="00762E2D"/>
    <w:rsid w:val="00766680"/>
    <w:rsid w:val="007741DF"/>
    <w:rsid w:val="00775079"/>
    <w:rsid w:val="00783E82"/>
    <w:rsid w:val="007C2C0E"/>
    <w:rsid w:val="007E3541"/>
    <w:rsid w:val="00811466"/>
    <w:rsid w:val="00812094"/>
    <w:rsid w:val="00832000"/>
    <w:rsid w:val="00835014"/>
    <w:rsid w:val="008428E1"/>
    <w:rsid w:val="00862FDA"/>
    <w:rsid w:val="008657C8"/>
    <w:rsid w:val="00871BC9"/>
    <w:rsid w:val="00872BA5"/>
    <w:rsid w:val="00882FB0"/>
    <w:rsid w:val="008B0403"/>
    <w:rsid w:val="008B4C5A"/>
    <w:rsid w:val="008D1259"/>
    <w:rsid w:val="008D7228"/>
    <w:rsid w:val="008E6FF9"/>
    <w:rsid w:val="008F1CC6"/>
    <w:rsid w:val="008F749A"/>
    <w:rsid w:val="00943592"/>
    <w:rsid w:val="00944ADE"/>
    <w:rsid w:val="0094784E"/>
    <w:rsid w:val="0097034F"/>
    <w:rsid w:val="00985AA8"/>
    <w:rsid w:val="0099302F"/>
    <w:rsid w:val="009A33BB"/>
    <w:rsid w:val="009E79A4"/>
    <w:rsid w:val="00A0333D"/>
    <w:rsid w:val="00A12B37"/>
    <w:rsid w:val="00A13695"/>
    <w:rsid w:val="00A32F63"/>
    <w:rsid w:val="00A34CCD"/>
    <w:rsid w:val="00A46B9B"/>
    <w:rsid w:val="00A54684"/>
    <w:rsid w:val="00A559AA"/>
    <w:rsid w:val="00A638A9"/>
    <w:rsid w:val="00A66C51"/>
    <w:rsid w:val="00A85EB7"/>
    <w:rsid w:val="00AA54C6"/>
    <w:rsid w:val="00AB05EF"/>
    <w:rsid w:val="00AD1B2A"/>
    <w:rsid w:val="00AF47C2"/>
    <w:rsid w:val="00B1043C"/>
    <w:rsid w:val="00B129E1"/>
    <w:rsid w:val="00B37DB5"/>
    <w:rsid w:val="00B4454A"/>
    <w:rsid w:val="00B567AC"/>
    <w:rsid w:val="00B86156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4699D"/>
    <w:rsid w:val="00C5215E"/>
    <w:rsid w:val="00C76078"/>
    <w:rsid w:val="00C779B5"/>
    <w:rsid w:val="00C80E28"/>
    <w:rsid w:val="00C91605"/>
    <w:rsid w:val="00CA521F"/>
    <w:rsid w:val="00CE5457"/>
    <w:rsid w:val="00D3607E"/>
    <w:rsid w:val="00DA0C46"/>
    <w:rsid w:val="00DB272A"/>
    <w:rsid w:val="00E53C5D"/>
    <w:rsid w:val="00E85DD4"/>
    <w:rsid w:val="00E87F53"/>
    <w:rsid w:val="00EB2B2A"/>
    <w:rsid w:val="00EE6D86"/>
    <w:rsid w:val="00F72834"/>
    <w:rsid w:val="00FA177B"/>
    <w:rsid w:val="00FC5BC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link w:val="25"/>
    <w:locked/>
    <w:rsid w:val="00C4699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699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2022-03-11T10:44:00Z</cp:lastPrinted>
  <dcterms:created xsi:type="dcterms:W3CDTF">2022-03-18T09:14:00Z</dcterms:created>
  <dcterms:modified xsi:type="dcterms:W3CDTF">2022-07-08T05:37:00Z</dcterms:modified>
</cp:coreProperties>
</file>