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E5" w:rsidRPr="000578C5" w:rsidRDefault="005201B3" w:rsidP="000578C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2.4pt;width:1in;height:99pt;z-index:251657216;visibility:visible;mso-wrap-edited:f">
            <v:imagedata r:id="rId5" o:title=""/>
            <w10:wrap type="topAndBottom"/>
          </v:shape>
          <o:OLEObject Type="Embed" ProgID="Word.Picture.8" ShapeID="_x0000_s1027" DrawAspect="Content" ObjectID="_1718781656" r:id="rId6"/>
        </w:pict>
      </w:r>
      <w:r w:rsidR="000578C5" w:rsidRPr="005C2DD6">
        <w:rPr>
          <w:rFonts w:ascii="Times New Roman" w:hAnsi="Times New Roman" w:cs="Times New Roman"/>
          <w:b/>
          <w:sz w:val="28"/>
          <w:szCs w:val="28"/>
        </w:rPr>
        <w:t>АДМИНИСТРАЦИЯ</w:t>
      </w:r>
    </w:p>
    <w:p w:rsidR="00357BE5" w:rsidRDefault="00357BE5" w:rsidP="00357BE5">
      <w:pPr>
        <w:jc w:val="center"/>
        <w:rPr>
          <w:b/>
          <w:sz w:val="28"/>
          <w:szCs w:val="24"/>
        </w:rPr>
      </w:pPr>
      <w:r>
        <w:rPr>
          <w:b/>
          <w:sz w:val="28"/>
          <w:szCs w:val="24"/>
        </w:rPr>
        <w:t xml:space="preserve"> АГАПОВСКОГО МУНИЦИПАЛЬНОГО РАЙОНА</w:t>
      </w:r>
    </w:p>
    <w:p w:rsidR="00357BE5" w:rsidRDefault="00357BE5" w:rsidP="00357BE5">
      <w:pPr>
        <w:jc w:val="center"/>
        <w:rPr>
          <w:b/>
          <w:sz w:val="28"/>
          <w:szCs w:val="24"/>
        </w:rPr>
      </w:pPr>
      <w:r>
        <w:rPr>
          <w:b/>
          <w:sz w:val="28"/>
          <w:szCs w:val="24"/>
        </w:rPr>
        <w:t>ЧЕЛЯБИНСКОЙ ОБЛАСТИ</w:t>
      </w:r>
    </w:p>
    <w:p w:rsidR="00357BE5" w:rsidRDefault="00357BE5" w:rsidP="00357BE5">
      <w:pPr>
        <w:pBdr>
          <w:bottom w:val="single" w:sz="12" w:space="1" w:color="auto"/>
        </w:pBdr>
        <w:jc w:val="center"/>
        <w:rPr>
          <w:b/>
          <w:sz w:val="28"/>
          <w:szCs w:val="24"/>
        </w:rPr>
      </w:pPr>
      <w:r>
        <w:rPr>
          <w:b/>
          <w:sz w:val="28"/>
          <w:szCs w:val="24"/>
        </w:rPr>
        <w:t>ПОСТ</w:t>
      </w:r>
      <w:r w:rsidR="008F749A">
        <w:rPr>
          <w:b/>
          <w:sz w:val="28"/>
          <w:szCs w:val="24"/>
        </w:rPr>
        <w:t>АН</w:t>
      </w:r>
      <w:r>
        <w:rPr>
          <w:b/>
          <w:sz w:val="28"/>
          <w:szCs w:val="24"/>
        </w:rPr>
        <w:t>ОВЛЕНИЕ</w:t>
      </w:r>
    </w:p>
    <w:p w:rsidR="001126DD" w:rsidRDefault="001126DD" w:rsidP="00357BE5">
      <w:pPr>
        <w:pBdr>
          <w:bottom w:val="single" w:sz="12" w:space="1" w:color="auto"/>
        </w:pBdr>
        <w:jc w:val="center"/>
        <w:rPr>
          <w:b/>
          <w:sz w:val="28"/>
          <w:szCs w:val="24"/>
        </w:rPr>
      </w:pPr>
      <w:r>
        <w:rPr>
          <w:b/>
          <w:sz w:val="28"/>
          <w:szCs w:val="24"/>
        </w:rPr>
        <w:t>(проект)</w:t>
      </w:r>
    </w:p>
    <w:p w:rsidR="00357BE5" w:rsidRDefault="00357BE5" w:rsidP="00357BE5">
      <w:pPr>
        <w:rPr>
          <w:bCs/>
          <w:sz w:val="28"/>
          <w:szCs w:val="24"/>
          <w:u w:val="single"/>
        </w:rPr>
      </w:pPr>
    </w:p>
    <w:p w:rsidR="00357BE5" w:rsidRDefault="00B4454A" w:rsidP="00357BE5">
      <w:pPr>
        <w:rPr>
          <w:bCs/>
          <w:sz w:val="28"/>
          <w:szCs w:val="24"/>
        </w:rPr>
      </w:pPr>
      <w:r>
        <w:rPr>
          <w:bCs/>
          <w:sz w:val="28"/>
          <w:szCs w:val="24"/>
          <w:u w:val="single"/>
        </w:rPr>
        <w:t>от</w:t>
      </w:r>
      <w:r w:rsidR="00FA177B">
        <w:rPr>
          <w:bCs/>
          <w:sz w:val="28"/>
          <w:szCs w:val="24"/>
          <w:u w:val="single"/>
        </w:rPr>
        <w:t xml:space="preserve"> </w:t>
      </w:r>
      <w:r w:rsidR="008F19D9">
        <w:rPr>
          <w:bCs/>
          <w:sz w:val="28"/>
          <w:szCs w:val="24"/>
          <w:u w:val="single"/>
        </w:rPr>
        <w:t xml:space="preserve">       </w:t>
      </w:r>
      <w:r w:rsidR="00360A2F">
        <w:rPr>
          <w:bCs/>
          <w:sz w:val="28"/>
          <w:szCs w:val="24"/>
          <w:u w:val="single"/>
        </w:rPr>
        <w:t>2022</w:t>
      </w:r>
      <w:r w:rsidR="00357BE5">
        <w:rPr>
          <w:bCs/>
          <w:sz w:val="28"/>
          <w:szCs w:val="24"/>
          <w:u w:val="single"/>
        </w:rPr>
        <w:t xml:space="preserve"> г.</w:t>
      </w:r>
      <w:r w:rsidR="00357BE5">
        <w:rPr>
          <w:bCs/>
          <w:sz w:val="28"/>
          <w:szCs w:val="24"/>
        </w:rPr>
        <w:t xml:space="preserve">                  </w:t>
      </w:r>
      <w:r w:rsidR="00377CB8">
        <w:rPr>
          <w:bCs/>
          <w:sz w:val="28"/>
          <w:szCs w:val="24"/>
        </w:rPr>
        <w:t xml:space="preserve">                              </w:t>
      </w:r>
      <w:r w:rsidR="00357BE5">
        <w:rPr>
          <w:bCs/>
          <w:sz w:val="28"/>
          <w:szCs w:val="24"/>
        </w:rPr>
        <w:t xml:space="preserve">               </w:t>
      </w:r>
      <w:r w:rsidR="0094784E">
        <w:rPr>
          <w:bCs/>
          <w:sz w:val="28"/>
          <w:szCs w:val="24"/>
        </w:rPr>
        <w:t xml:space="preserve">  </w:t>
      </w:r>
      <w:r w:rsidR="002505A0">
        <w:rPr>
          <w:bCs/>
          <w:sz w:val="28"/>
          <w:szCs w:val="24"/>
        </w:rPr>
        <w:t xml:space="preserve">      </w:t>
      </w:r>
      <w:r w:rsidR="00BA2651">
        <w:rPr>
          <w:bCs/>
          <w:sz w:val="28"/>
          <w:szCs w:val="24"/>
        </w:rPr>
        <w:t xml:space="preserve">       </w:t>
      </w:r>
      <w:r w:rsidR="00357BE5">
        <w:rPr>
          <w:bCs/>
          <w:sz w:val="28"/>
          <w:szCs w:val="24"/>
        </w:rPr>
        <w:t xml:space="preserve">      </w:t>
      </w:r>
      <w:r w:rsidR="00BA6E0F">
        <w:rPr>
          <w:bCs/>
          <w:sz w:val="28"/>
          <w:szCs w:val="24"/>
        </w:rPr>
        <w:t xml:space="preserve">    </w:t>
      </w:r>
      <w:r w:rsidR="00357BE5">
        <w:rPr>
          <w:bCs/>
          <w:sz w:val="28"/>
          <w:szCs w:val="24"/>
        </w:rPr>
        <w:t xml:space="preserve">    </w:t>
      </w:r>
      <w:r w:rsidR="00A12B37">
        <w:rPr>
          <w:bCs/>
          <w:sz w:val="28"/>
          <w:szCs w:val="24"/>
        </w:rPr>
        <w:t xml:space="preserve"> </w:t>
      </w:r>
      <w:r w:rsidR="00394365">
        <w:rPr>
          <w:bCs/>
          <w:sz w:val="28"/>
          <w:szCs w:val="24"/>
        </w:rPr>
        <w:t xml:space="preserve"> </w:t>
      </w:r>
      <w:r w:rsidR="001A74C0">
        <w:rPr>
          <w:bCs/>
          <w:sz w:val="28"/>
          <w:szCs w:val="24"/>
        </w:rPr>
        <w:t xml:space="preserve">  </w:t>
      </w:r>
      <w:r w:rsidR="00394365">
        <w:rPr>
          <w:bCs/>
          <w:sz w:val="28"/>
          <w:szCs w:val="24"/>
        </w:rPr>
        <w:t xml:space="preserve"> </w:t>
      </w:r>
      <w:r w:rsidR="00360A2F">
        <w:rPr>
          <w:bCs/>
          <w:sz w:val="28"/>
          <w:szCs w:val="24"/>
        </w:rPr>
        <w:t xml:space="preserve">  </w:t>
      </w:r>
      <w:r w:rsidR="00394365">
        <w:rPr>
          <w:bCs/>
          <w:sz w:val="28"/>
          <w:szCs w:val="24"/>
        </w:rPr>
        <w:t xml:space="preserve"> </w:t>
      </w:r>
      <w:r w:rsidR="00357BE5">
        <w:rPr>
          <w:bCs/>
          <w:sz w:val="28"/>
          <w:szCs w:val="24"/>
          <w:u w:val="single"/>
        </w:rPr>
        <w:t xml:space="preserve">№ </w:t>
      </w:r>
    </w:p>
    <w:p w:rsidR="00357BE5" w:rsidRDefault="00357BE5" w:rsidP="00357BE5">
      <w:pPr>
        <w:jc w:val="center"/>
        <w:rPr>
          <w:bCs/>
          <w:szCs w:val="24"/>
        </w:rPr>
      </w:pPr>
    </w:p>
    <w:p w:rsidR="00AD1B2A" w:rsidRDefault="00357BE5" w:rsidP="00357BE5">
      <w:pPr>
        <w:jc w:val="center"/>
        <w:rPr>
          <w:sz w:val="28"/>
          <w:szCs w:val="28"/>
        </w:rPr>
      </w:pPr>
      <w:r>
        <w:rPr>
          <w:bCs/>
          <w:szCs w:val="24"/>
        </w:rPr>
        <w:t>с. Агаповка</w:t>
      </w:r>
      <w:r>
        <w:rPr>
          <w:sz w:val="28"/>
          <w:szCs w:val="28"/>
        </w:rPr>
        <w:t xml:space="preserve"> </w:t>
      </w:r>
    </w:p>
    <w:p w:rsidR="0055603F" w:rsidRDefault="0055603F" w:rsidP="00357BE5">
      <w:pPr>
        <w:jc w:val="center"/>
        <w:rPr>
          <w:sz w:val="28"/>
          <w:szCs w:val="28"/>
        </w:rPr>
      </w:pPr>
    </w:p>
    <w:p w:rsidR="00AB0EC7" w:rsidRDefault="00AB0EC7" w:rsidP="00AB0EC7">
      <w:pPr>
        <w:jc w:val="both"/>
        <w:rPr>
          <w:sz w:val="28"/>
          <w:szCs w:val="28"/>
        </w:rPr>
      </w:pPr>
      <w:r>
        <w:rPr>
          <w:sz w:val="28"/>
          <w:szCs w:val="28"/>
        </w:rPr>
        <w:t xml:space="preserve">Об утверждении Административного регламента </w:t>
      </w:r>
    </w:p>
    <w:p w:rsidR="00AB0EC7" w:rsidRDefault="00AB0EC7" w:rsidP="00AB0EC7">
      <w:pPr>
        <w:jc w:val="both"/>
        <w:rPr>
          <w:sz w:val="28"/>
          <w:szCs w:val="28"/>
        </w:rPr>
      </w:pPr>
      <w:r>
        <w:rPr>
          <w:sz w:val="28"/>
          <w:szCs w:val="28"/>
        </w:rPr>
        <w:t xml:space="preserve">предоставления администрацией Агаповского муниципального района </w:t>
      </w:r>
    </w:p>
    <w:p w:rsidR="00AB0EC7" w:rsidRDefault="00AB0EC7" w:rsidP="00AB0EC7">
      <w:pPr>
        <w:jc w:val="both"/>
        <w:rPr>
          <w:sz w:val="28"/>
          <w:szCs w:val="28"/>
        </w:rPr>
      </w:pPr>
      <w:r>
        <w:rPr>
          <w:sz w:val="28"/>
          <w:szCs w:val="28"/>
        </w:rPr>
        <w:t xml:space="preserve">муниципальной услуги «Направление уведомления </w:t>
      </w:r>
    </w:p>
    <w:p w:rsidR="00AB0EC7" w:rsidRDefault="00AB0EC7" w:rsidP="00AB0EC7">
      <w:pPr>
        <w:jc w:val="both"/>
        <w:rPr>
          <w:sz w:val="28"/>
          <w:szCs w:val="28"/>
        </w:rPr>
      </w:pPr>
      <w:r>
        <w:rPr>
          <w:sz w:val="28"/>
          <w:szCs w:val="28"/>
        </w:rPr>
        <w:t xml:space="preserve">о планируемом сносе объекта капитального строительства </w:t>
      </w:r>
    </w:p>
    <w:p w:rsidR="00AB0EC7" w:rsidRDefault="00AB0EC7" w:rsidP="00AB0EC7">
      <w:pPr>
        <w:jc w:val="both"/>
        <w:rPr>
          <w:sz w:val="28"/>
          <w:szCs w:val="28"/>
        </w:rPr>
      </w:pPr>
      <w:r>
        <w:rPr>
          <w:sz w:val="28"/>
          <w:szCs w:val="28"/>
        </w:rPr>
        <w:t xml:space="preserve">и уведомления о завершении сноса объекта капитального </w:t>
      </w:r>
    </w:p>
    <w:p w:rsidR="00AB0EC7" w:rsidRDefault="00AB0EC7" w:rsidP="00AB0EC7">
      <w:pPr>
        <w:jc w:val="both"/>
        <w:rPr>
          <w:sz w:val="28"/>
          <w:szCs w:val="28"/>
        </w:rPr>
      </w:pPr>
      <w:r>
        <w:rPr>
          <w:sz w:val="28"/>
          <w:szCs w:val="28"/>
        </w:rPr>
        <w:t>строительства» на территории  Агаповского муниципального района</w:t>
      </w:r>
    </w:p>
    <w:p w:rsidR="00AB0EC7" w:rsidRDefault="00AB0EC7" w:rsidP="00AB0EC7">
      <w:pPr>
        <w:pStyle w:val="1"/>
        <w:jc w:val="both"/>
        <w:rPr>
          <w:sz w:val="28"/>
          <w:szCs w:val="28"/>
        </w:rPr>
      </w:pPr>
      <w:bookmarkStart w:id="0" w:name="sub_1001"/>
    </w:p>
    <w:p w:rsidR="00AB0EC7" w:rsidRPr="00AB0EC7" w:rsidRDefault="00AB0EC7" w:rsidP="00AB0EC7"/>
    <w:p w:rsidR="00AB0EC7" w:rsidRPr="00AB0EC7" w:rsidRDefault="00AB0EC7" w:rsidP="00AB0EC7">
      <w:pPr>
        <w:pStyle w:val="1"/>
        <w:ind w:firstLine="708"/>
        <w:jc w:val="both"/>
        <w:rPr>
          <w:sz w:val="28"/>
          <w:szCs w:val="28"/>
        </w:rPr>
      </w:pPr>
      <w:r w:rsidRPr="00AB0EC7">
        <w:rPr>
          <w:sz w:val="28"/>
          <w:szCs w:val="28"/>
        </w:rPr>
        <w:t>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с типовым (рекомендованным) перечнем муниципальных и государственных услуг, предоставление которых органами местного самоуправления муниципальных образований Челябинской области, обеспечивается по принципу «одного окна» в МФЦ Челябинской области, утвержденным протоколом заседания Комиссии по повышению качества предоставления государственных и муниципальных услуг Челябинской области 05.07.2017 г. №4, Уставом Агаповского муниципального района</w:t>
      </w:r>
    </w:p>
    <w:p w:rsidR="00AB0EC7" w:rsidRPr="00AB0EC7" w:rsidRDefault="00AB0EC7" w:rsidP="00AB0EC7">
      <w:pPr>
        <w:jc w:val="center"/>
        <w:rPr>
          <w:sz w:val="28"/>
          <w:szCs w:val="28"/>
        </w:rPr>
      </w:pPr>
      <w:r w:rsidRPr="00AB0EC7">
        <w:rPr>
          <w:sz w:val="28"/>
          <w:szCs w:val="28"/>
        </w:rPr>
        <w:t>администрация Агаповского муниципального района ПОСТАНОВЛЯЕТ:</w:t>
      </w:r>
    </w:p>
    <w:p w:rsidR="00AB0EC7" w:rsidRDefault="00AB0EC7" w:rsidP="00AB0EC7">
      <w:pPr>
        <w:tabs>
          <w:tab w:val="left" w:pos="1134"/>
        </w:tabs>
        <w:ind w:firstLine="709"/>
        <w:jc w:val="both"/>
        <w:rPr>
          <w:color w:val="000000"/>
          <w:sz w:val="28"/>
          <w:szCs w:val="28"/>
        </w:rPr>
      </w:pPr>
      <w:r w:rsidRPr="00AB0EC7">
        <w:rPr>
          <w:sz w:val="28"/>
          <w:szCs w:val="28"/>
        </w:rPr>
        <w:t xml:space="preserve">1. Утвердить </w:t>
      </w:r>
      <w:bookmarkStart w:id="1" w:name="sub_1011"/>
      <w:bookmarkEnd w:id="0"/>
      <w:r w:rsidRPr="00AB0EC7">
        <w:rPr>
          <w:sz w:val="28"/>
          <w:szCs w:val="28"/>
        </w:rPr>
        <w:t>Административный регламент предоставления</w:t>
      </w:r>
      <w:r>
        <w:rPr>
          <w:sz w:val="28"/>
          <w:szCs w:val="28"/>
        </w:rPr>
        <w:t xml:space="preserve"> администрацией Агаповского муниципального района муниципальной услуги </w:t>
      </w:r>
      <w:bookmarkStart w:id="2" w:name="sub_1002"/>
      <w:bookmarkEnd w:id="1"/>
      <w:r>
        <w:rPr>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Агаповского муниципального района </w:t>
      </w:r>
      <w:r>
        <w:rPr>
          <w:color w:val="000000"/>
          <w:sz w:val="28"/>
          <w:szCs w:val="28"/>
        </w:rPr>
        <w:t>(</w:t>
      </w:r>
      <w:hyperlink r:id="rId7" w:anchor="sub_1" w:history="1">
        <w:r>
          <w:rPr>
            <w:rStyle w:val="ad"/>
            <w:color w:val="000000"/>
            <w:sz w:val="28"/>
            <w:szCs w:val="28"/>
          </w:rPr>
          <w:t>прил</w:t>
        </w:r>
      </w:hyperlink>
      <w:r>
        <w:rPr>
          <w:color w:val="000000"/>
          <w:sz w:val="28"/>
          <w:szCs w:val="28"/>
        </w:rPr>
        <w:t>агается).</w:t>
      </w:r>
    </w:p>
    <w:p w:rsidR="00AB0EC7" w:rsidRDefault="00AB0EC7" w:rsidP="00AB0EC7">
      <w:pPr>
        <w:widowControl w:val="0"/>
        <w:autoSpaceDE w:val="0"/>
        <w:autoSpaceDN w:val="0"/>
        <w:adjustRightInd w:val="0"/>
        <w:ind w:firstLine="708"/>
        <w:jc w:val="both"/>
        <w:rPr>
          <w:sz w:val="28"/>
          <w:szCs w:val="28"/>
        </w:rPr>
      </w:pPr>
      <w:bookmarkStart w:id="3" w:name="sub_1003"/>
      <w:bookmarkEnd w:id="2"/>
      <w:r>
        <w:rPr>
          <w:sz w:val="28"/>
          <w:szCs w:val="28"/>
        </w:rPr>
        <w:t>2. Признать утратившими силу:</w:t>
      </w:r>
    </w:p>
    <w:p w:rsidR="00AB0EC7" w:rsidRDefault="00AB0EC7" w:rsidP="00AB0EC7">
      <w:pPr>
        <w:widowControl w:val="0"/>
        <w:autoSpaceDE w:val="0"/>
        <w:autoSpaceDN w:val="0"/>
        <w:adjustRightInd w:val="0"/>
        <w:ind w:firstLine="708"/>
        <w:jc w:val="both"/>
        <w:rPr>
          <w:sz w:val="28"/>
          <w:szCs w:val="28"/>
        </w:rPr>
      </w:pPr>
      <w:r>
        <w:rPr>
          <w:sz w:val="28"/>
          <w:szCs w:val="28"/>
        </w:rPr>
        <w:t xml:space="preserve">постановление администрации Агаповского муниципального района              от 14.04.2020 г. № 375 «Об утверждении Административного регламента предоставления администрацией Агаповского муниципального района </w:t>
      </w:r>
      <w:r>
        <w:rPr>
          <w:sz w:val="28"/>
          <w:szCs w:val="28"/>
        </w:rPr>
        <w:lastRenderedPageBreak/>
        <w:t>муниципальной услуги «Прием уведомлений о планируемом сносе объектов капитального строительства, уведомлений о завершении сноса объектов капитального строительства».</w:t>
      </w:r>
    </w:p>
    <w:p w:rsidR="00AB0EC7" w:rsidRDefault="00AB0EC7" w:rsidP="00AB0EC7">
      <w:pPr>
        <w:widowControl w:val="0"/>
        <w:autoSpaceDE w:val="0"/>
        <w:autoSpaceDN w:val="0"/>
        <w:adjustRightInd w:val="0"/>
        <w:ind w:firstLine="708"/>
        <w:jc w:val="both"/>
        <w:rPr>
          <w:sz w:val="28"/>
          <w:szCs w:val="28"/>
        </w:rPr>
      </w:pPr>
      <w:r>
        <w:rPr>
          <w:sz w:val="28"/>
          <w:szCs w:val="28"/>
        </w:rPr>
        <w:t>3. Отделу пресс-службы и информации администрации Агаповского муниципального района опубликовать в средствах массовой информации и разместить на официальном сайте администрации Агаповского муниципального района.</w:t>
      </w:r>
    </w:p>
    <w:bookmarkEnd w:id="3"/>
    <w:p w:rsidR="00AB0EC7" w:rsidRDefault="00AB0EC7" w:rsidP="00AB0EC7">
      <w:pPr>
        <w:widowControl w:val="0"/>
        <w:autoSpaceDE w:val="0"/>
        <w:autoSpaceDN w:val="0"/>
        <w:adjustRightInd w:val="0"/>
        <w:ind w:firstLine="708"/>
        <w:jc w:val="both"/>
        <w:rPr>
          <w:sz w:val="28"/>
          <w:szCs w:val="28"/>
        </w:rPr>
      </w:pPr>
      <w:r>
        <w:rPr>
          <w:color w:val="000000"/>
          <w:sz w:val="28"/>
          <w:szCs w:val="28"/>
        </w:rPr>
        <w:t xml:space="preserve">4. Настоящее постановление вступает в силу после его </w:t>
      </w:r>
      <w:hyperlink r:id="rId8" w:history="1">
        <w:r>
          <w:rPr>
            <w:rStyle w:val="ad"/>
            <w:color w:val="000000"/>
            <w:sz w:val="28"/>
            <w:szCs w:val="28"/>
          </w:rPr>
          <w:t>официального опубликования.</w:t>
        </w:r>
      </w:hyperlink>
    </w:p>
    <w:p w:rsidR="00AB0EC7" w:rsidRDefault="00AB0EC7" w:rsidP="00AB0EC7">
      <w:pPr>
        <w:widowControl w:val="0"/>
        <w:autoSpaceDE w:val="0"/>
        <w:autoSpaceDN w:val="0"/>
        <w:adjustRightInd w:val="0"/>
        <w:ind w:firstLine="708"/>
        <w:jc w:val="both"/>
        <w:rPr>
          <w:sz w:val="28"/>
          <w:szCs w:val="28"/>
        </w:rPr>
      </w:pPr>
      <w:r>
        <w:rPr>
          <w:sz w:val="28"/>
          <w:szCs w:val="28"/>
        </w:rPr>
        <w:t>5. Организацию выполнения настоящего постановления  возложить на заместителя главы Агаповского муниципального района по ЖКХ, строительству, транспорту, энергетике и связи  А.В. Мирошина.</w:t>
      </w:r>
    </w:p>
    <w:p w:rsidR="00AB0EC7" w:rsidRDefault="00AB0EC7" w:rsidP="00AB0EC7">
      <w:pPr>
        <w:widowControl w:val="0"/>
        <w:autoSpaceDE w:val="0"/>
        <w:autoSpaceDN w:val="0"/>
        <w:adjustRightInd w:val="0"/>
        <w:jc w:val="both"/>
        <w:rPr>
          <w:sz w:val="28"/>
          <w:szCs w:val="28"/>
        </w:rPr>
      </w:pPr>
    </w:p>
    <w:p w:rsidR="00AB0EC7" w:rsidRDefault="00AB0EC7" w:rsidP="00AB0EC7">
      <w:pPr>
        <w:widowControl w:val="0"/>
        <w:autoSpaceDE w:val="0"/>
        <w:autoSpaceDN w:val="0"/>
        <w:adjustRightInd w:val="0"/>
        <w:jc w:val="both"/>
        <w:rPr>
          <w:sz w:val="28"/>
          <w:szCs w:val="28"/>
        </w:rPr>
      </w:pPr>
    </w:p>
    <w:p w:rsidR="00AB0EC7" w:rsidRDefault="00AB0EC7" w:rsidP="00AB0EC7">
      <w:pPr>
        <w:widowControl w:val="0"/>
        <w:autoSpaceDE w:val="0"/>
        <w:autoSpaceDN w:val="0"/>
        <w:adjustRightInd w:val="0"/>
        <w:jc w:val="both"/>
        <w:rPr>
          <w:sz w:val="28"/>
          <w:szCs w:val="28"/>
        </w:rPr>
      </w:pPr>
    </w:p>
    <w:p w:rsidR="00AB0EC7" w:rsidRDefault="00AB0EC7" w:rsidP="00AB0EC7">
      <w:pPr>
        <w:widowControl w:val="0"/>
        <w:autoSpaceDE w:val="0"/>
        <w:autoSpaceDN w:val="0"/>
        <w:adjustRightInd w:val="0"/>
        <w:jc w:val="both"/>
        <w:rPr>
          <w:sz w:val="28"/>
          <w:szCs w:val="28"/>
        </w:rPr>
      </w:pPr>
      <w:r>
        <w:rPr>
          <w:sz w:val="28"/>
          <w:szCs w:val="28"/>
        </w:rPr>
        <w:t>Глава района                                                                                     Б.Н. Тайбергенов</w:t>
      </w:r>
    </w:p>
    <w:p w:rsidR="00AB0EC7" w:rsidRDefault="00AB0EC7" w:rsidP="00AB0EC7">
      <w:pPr>
        <w:pStyle w:val="ConsPlusTitle"/>
        <w:jc w:val="center"/>
        <w:rPr>
          <w:rFonts w:ascii="Times New Roman" w:hAnsi="Times New Roman" w:cs="Times New Roman"/>
          <w:sz w:val="28"/>
          <w:szCs w:val="28"/>
        </w:rPr>
      </w:pPr>
    </w:p>
    <w:p w:rsidR="00AB0EC7" w:rsidRDefault="00AB0EC7" w:rsidP="00AB0EC7">
      <w:pPr>
        <w:pStyle w:val="ConsPlusTitle"/>
        <w:jc w:val="center"/>
        <w:rPr>
          <w:rFonts w:ascii="Times New Roman" w:hAnsi="Times New Roman" w:cs="Times New Roman"/>
          <w:sz w:val="28"/>
          <w:szCs w:val="28"/>
        </w:rPr>
      </w:pPr>
    </w:p>
    <w:p w:rsidR="00AB0EC7" w:rsidRDefault="00AB0EC7" w:rsidP="00AB0EC7">
      <w:pPr>
        <w:pStyle w:val="ConsPlusTitle"/>
        <w:jc w:val="center"/>
        <w:rPr>
          <w:rFonts w:ascii="Times New Roman" w:hAnsi="Times New Roman" w:cs="Times New Roman"/>
          <w:sz w:val="28"/>
          <w:szCs w:val="28"/>
        </w:rPr>
      </w:pPr>
    </w:p>
    <w:p w:rsidR="00AB0EC7" w:rsidRDefault="00AB0EC7" w:rsidP="00AB0EC7">
      <w:pPr>
        <w:pStyle w:val="ConsPlusTitle"/>
        <w:jc w:val="center"/>
        <w:rPr>
          <w:rFonts w:ascii="Times New Roman" w:hAnsi="Times New Roman" w:cs="Times New Roman"/>
          <w:sz w:val="28"/>
          <w:szCs w:val="28"/>
        </w:rPr>
      </w:pPr>
    </w:p>
    <w:p w:rsidR="00AB0EC7" w:rsidRDefault="00AB0EC7" w:rsidP="00AB0EC7">
      <w:pPr>
        <w:pStyle w:val="ConsPlusTitle"/>
        <w:jc w:val="center"/>
        <w:rPr>
          <w:rFonts w:ascii="Times New Roman" w:hAnsi="Times New Roman" w:cs="Times New Roman"/>
          <w:sz w:val="28"/>
          <w:szCs w:val="28"/>
        </w:rPr>
      </w:pPr>
      <w:r>
        <w:rPr>
          <w:b w:val="0"/>
          <w:bCs w:val="0"/>
          <w:sz w:val="28"/>
          <w:szCs w:val="28"/>
        </w:rPr>
        <w:br w:type="page"/>
      </w:r>
    </w:p>
    <w:p w:rsidR="00AB0EC7" w:rsidRPr="00AB0EC7" w:rsidRDefault="00AB0EC7" w:rsidP="00AB0EC7">
      <w:pPr>
        <w:pStyle w:val="ConsPlusTitle"/>
        <w:jc w:val="right"/>
        <w:rPr>
          <w:rFonts w:ascii="Times New Roman" w:hAnsi="Times New Roman" w:cs="Times New Roman"/>
          <w:b w:val="0"/>
          <w:sz w:val="24"/>
          <w:szCs w:val="28"/>
        </w:rPr>
      </w:pPr>
      <w:r w:rsidRPr="00AB0EC7">
        <w:rPr>
          <w:rFonts w:ascii="Times New Roman" w:hAnsi="Times New Roman" w:cs="Times New Roman"/>
          <w:b w:val="0"/>
          <w:sz w:val="24"/>
          <w:szCs w:val="28"/>
        </w:rPr>
        <w:lastRenderedPageBreak/>
        <w:t>УТВЕРЖДЕН</w:t>
      </w:r>
    </w:p>
    <w:p w:rsidR="00AB0EC7" w:rsidRPr="00AB0EC7" w:rsidRDefault="00AB0EC7" w:rsidP="00AB0EC7">
      <w:pPr>
        <w:pStyle w:val="ConsPlusTitle"/>
        <w:jc w:val="right"/>
        <w:rPr>
          <w:rFonts w:ascii="Times New Roman" w:hAnsi="Times New Roman" w:cs="Times New Roman"/>
          <w:b w:val="0"/>
          <w:sz w:val="24"/>
          <w:szCs w:val="28"/>
        </w:rPr>
      </w:pPr>
      <w:r w:rsidRPr="00AB0EC7">
        <w:rPr>
          <w:rFonts w:ascii="Times New Roman" w:hAnsi="Times New Roman" w:cs="Times New Roman"/>
          <w:b w:val="0"/>
          <w:sz w:val="24"/>
          <w:szCs w:val="28"/>
        </w:rPr>
        <w:t>постановлением администрации</w:t>
      </w:r>
    </w:p>
    <w:p w:rsidR="00AB0EC7" w:rsidRPr="00AB0EC7" w:rsidRDefault="00AB0EC7" w:rsidP="00AB0EC7">
      <w:pPr>
        <w:pStyle w:val="ConsPlusTitle"/>
        <w:jc w:val="right"/>
        <w:rPr>
          <w:rFonts w:ascii="Times New Roman" w:hAnsi="Times New Roman" w:cs="Times New Roman"/>
          <w:b w:val="0"/>
          <w:sz w:val="24"/>
          <w:szCs w:val="28"/>
        </w:rPr>
      </w:pPr>
      <w:r w:rsidRPr="00AB0EC7">
        <w:rPr>
          <w:rFonts w:ascii="Times New Roman" w:hAnsi="Times New Roman" w:cs="Times New Roman"/>
          <w:b w:val="0"/>
          <w:sz w:val="24"/>
          <w:szCs w:val="28"/>
        </w:rPr>
        <w:t>Агаповского муниципального района</w:t>
      </w:r>
    </w:p>
    <w:p w:rsidR="00AB0EC7" w:rsidRPr="00AB0EC7" w:rsidRDefault="008F19D9" w:rsidP="00AB0EC7">
      <w:pPr>
        <w:pStyle w:val="ConsPlusTitle"/>
        <w:jc w:val="right"/>
        <w:rPr>
          <w:rFonts w:ascii="Times New Roman" w:hAnsi="Times New Roman" w:cs="Times New Roman"/>
          <w:b w:val="0"/>
          <w:sz w:val="24"/>
          <w:szCs w:val="28"/>
        </w:rPr>
      </w:pPr>
      <w:r>
        <w:rPr>
          <w:rFonts w:ascii="Times New Roman" w:hAnsi="Times New Roman" w:cs="Times New Roman"/>
          <w:b w:val="0"/>
          <w:sz w:val="24"/>
          <w:szCs w:val="28"/>
        </w:rPr>
        <w:t>от «___</w:t>
      </w:r>
      <w:r w:rsidR="009D5ABC">
        <w:rPr>
          <w:rFonts w:ascii="Times New Roman" w:hAnsi="Times New Roman" w:cs="Times New Roman"/>
          <w:b w:val="0"/>
          <w:sz w:val="24"/>
          <w:szCs w:val="28"/>
        </w:rPr>
        <w:t xml:space="preserve">»       </w:t>
      </w:r>
      <w:r w:rsidR="00AB0EC7" w:rsidRPr="00AB0EC7">
        <w:rPr>
          <w:rFonts w:ascii="Times New Roman" w:hAnsi="Times New Roman" w:cs="Times New Roman"/>
          <w:b w:val="0"/>
          <w:sz w:val="24"/>
          <w:szCs w:val="28"/>
        </w:rPr>
        <w:t xml:space="preserve"> 2022 г. №</w:t>
      </w:r>
      <w:bookmarkStart w:id="4" w:name="_GoBack"/>
      <w:bookmarkEnd w:id="4"/>
    </w:p>
    <w:p w:rsidR="00AB0EC7" w:rsidRPr="00AB0EC7" w:rsidRDefault="00AB0EC7" w:rsidP="00AB0EC7">
      <w:pPr>
        <w:pStyle w:val="ConsPlusTitle"/>
        <w:jc w:val="right"/>
        <w:rPr>
          <w:rFonts w:ascii="Times New Roman" w:hAnsi="Times New Roman" w:cs="Times New Roman"/>
          <w:b w:val="0"/>
          <w:sz w:val="28"/>
          <w:szCs w:val="28"/>
        </w:rPr>
      </w:pPr>
    </w:p>
    <w:p w:rsidR="00AB0EC7" w:rsidRPr="00AB0EC7" w:rsidRDefault="00AB0EC7" w:rsidP="00AB0EC7">
      <w:pPr>
        <w:pStyle w:val="ConsPlusTitle"/>
        <w:jc w:val="right"/>
        <w:rPr>
          <w:rFonts w:ascii="Times New Roman" w:hAnsi="Times New Roman" w:cs="Times New Roman"/>
          <w:b w:val="0"/>
          <w:sz w:val="28"/>
          <w:szCs w:val="28"/>
        </w:rPr>
      </w:pPr>
    </w:p>
    <w:p w:rsidR="00AB0EC7" w:rsidRPr="00AB0EC7" w:rsidRDefault="00AB0EC7" w:rsidP="00AB0EC7">
      <w:pPr>
        <w:pStyle w:val="ConsPlusTitle"/>
        <w:jc w:val="center"/>
        <w:rPr>
          <w:rFonts w:ascii="Times New Roman" w:hAnsi="Times New Roman" w:cs="Times New Roman"/>
          <w:b w:val="0"/>
          <w:sz w:val="28"/>
          <w:szCs w:val="28"/>
        </w:rPr>
      </w:pPr>
      <w:r w:rsidRPr="00AB0EC7">
        <w:rPr>
          <w:rFonts w:ascii="Times New Roman" w:hAnsi="Times New Roman" w:cs="Times New Roman"/>
          <w:b w:val="0"/>
          <w:sz w:val="28"/>
          <w:szCs w:val="28"/>
        </w:rPr>
        <w:t>Административный регламент</w:t>
      </w:r>
    </w:p>
    <w:p w:rsidR="00AB0EC7" w:rsidRPr="00AB0EC7" w:rsidRDefault="00AB0EC7" w:rsidP="00AB0EC7">
      <w:pPr>
        <w:pStyle w:val="ConsPlusTitle"/>
        <w:jc w:val="center"/>
        <w:rPr>
          <w:rFonts w:ascii="Times New Roman" w:hAnsi="Times New Roman" w:cs="Times New Roman"/>
          <w:b w:val="0"/>
          <w:sz w:val="28"/>
          <w:szCs w:val="28"/>
        </w:rPr>
      </w:pPr>
      <w:r w:rsidRPr="00AB0EC7">
        <w:rPr>
          <w:rFonts w:ascii="Times New Roman" w:hAnsi="Times New Roman" w:cs="Times New Roman"/>
          <w:b w:val="0"/>
          <w:sz w:val="28"/>
          <w:szCs w:val="28"/>
        </w:rPr>
        <w:t>предоставления муниципальной услуги</w:t>
      </w:r>
    </w:p>
    <w:p w:rsidR="00AB0EC7" w:rsidRPr="00AB0EC7" w:rsidRDefault="00AB0EC7" w:rsidP="00AB0EC7">
      <w:pPr>
        <w:autoSpaceDE w:val="0"/>
        <w:autoSpaceDN w:val="0"/>
        <w:adjustRightInd w:val="0"/>
        <w:ind w:firstLine="540"/>
        <w:jc w:val="center"/>
        <w:rPr>
          <w:sz w:val="28"/>
          <w:szCs w:val="28"/>
        </w:rPr>
      </w:pPr>
      <w:r w:rsidRPr="00AB0EC7">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Агаповского муниципального района</w:t>
      </w:r>
    </w:p>
    <w:p w:rsidR="00AB0EC7" w:rsidRPr="00AB0EC7" w:rsidRDefault="00AB0EC7" w:rsidP="00AB0EC7">
      <w:pPr>
        <w:pStyle w:val="ConsPlusTitle"/>
        <w:jc w:val="center"/>
        <w:rPr>
          <w:rFonts w:ascii="Times New Roman" w:hAnsi="Times New Roman" w:cs="Times New Roman"/>
          <w:b w:val="0"/>
          <w:sz w:val="28"/>
          <w:szCs w:val="28"/>
        </w:rPr>
      </w:pPr>
    </w:p>
    <w:p w:rsidR="00AB0EC7" w:rsidRPr="00AB0EC7" w:rsidRDefault="00AB0EC7" w:rsidP="00AB0EC7">
      <w:pPr>
        <w:pStyle w:val="ConsPlusTitle"/>
        <w:jc w:val="center"/>
        <w:rPr>
          <w:rFonts w:ascii="Times New Roman" w:hAnsi="Times New Roman" w:cs="Times New Roman"/>
          <w:b w:val="0"/>
          <w:sz w:val="28"/>
          <w:szCs w:val="28"/>
        </w:rPr>
      </w:pPr>
      <w:r w:rsidRPr="00AB0EC7">
        <w:rPr>
          <w:rFonts w:ascii="Times New Roman" w:hAnsi="Times New Roman" w:cs="Times New Roman"/>
          <w:b w:val="0"/>
          <w:sz w:val="28"/>
          <w:szCs w:val="28"/>
        </w:rPr>
        <w:t>Раздел I. Общие положения</w:t>
      </w:r>
    </w:p>
    <w:p w:rsidR="00AB0EC7" w:rsidRPr="00AB0EC7" w:rsidRDefault="00AB0EC7" w:rsidP="00AB0EC7">
      <w:pPr>
        <w:pStyle w:val="ConsPlusTitle"/>
        <w:jc w:val="center"/>
        <w:rPr>
          <w:rFonts w:ascii="Times New Roman" w:hAnsi="Times New Roman" w:cs="Times New Roman"/>
          <w:b w:val="0"/>
          <w:sz w:val="28"/>
          <w:szCs w:val="28"/>
        </w:rPr>
      </w:pPr>
      <w:r w:rsidRPr="00AB0EC7">
        <w:rPr>
          <w:rFonts w:ascii="Times New Roman" w:hAnsi="Times New Roman" w:cs="Times New Roman"/>
          <w:b w:val="0"/>
          <w:sz w:val="28"/>
          <w:szCs w:val="28"/>
        </w:rPr>
        <w:t>Предмет регулирования Административного регламента</w:t>
      </w:r>
    </w:p>
    <w:p w:rsidR="00AB0EC7" w:rsidRPr="00AB0EC7" w:rsidRDefault="00AB0EC7" w:rsidP="00AB0EC7">
      <w:pPr>
        <w:pStyle w:val="ConsPlusTitle"/>
        <w:numPr>
          <w:ilvl w:val="1"/>
          <w:numId w:val="14"/>
        </w:numPr>
        <w:ind w:left="0"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Агаповского муниципального района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Агаповского муниципального района. Настоящий Административный регламент регулирует отношения, возникающие при оказании следующих подуслуг:</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 Направление уведомления о сносе объекта капитального строительства;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 Направление уведомления о завершении сноса объекта капитального строительства.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Круг Заявителей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1.2. Заявителями на получение муниципальной услуги являются застройщики (далее – заявитель).</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Требования к порядку информирования о предоставлении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1.4. Информирование о порядке предоставления муниципальной услуги осуществляется: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1) непосредственно при личном приеме заявителя в  администрации Агаповского муниципального района (далее - Уполномоченный орган) или </w:t>
      </w:r>
      <w:r w:rsidRPr="00AB0EC7">
        <w:rPr>
          <w:rFonts w:ascii="Times New Roman" w:hAnsi="Times New Roman" w:cs="Times New Roman"/>
          <w:b w:val="0"/>
          <w:sz w:val="28"/>
          <w:szCs w:val="28"/>
        </w:rPr>
        <w:lastRenderedPageBreak/>
        <w:t>многофункциональном центре предоставления государственных и муниципальных услуг (далее – многофункциональный центр);</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 по телефону в Уполномоченном органе или многофункциональном центре;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3) письменно, в том числе посредством электронной почты, факсимильной связи;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Pr="00AB0EC7">
          <w:rPr>
            <w:rStyle w:val="a6"/>
            <w:rFonts w:ascii="Times New Roman" w:hAnsi="Times New Roman" w:cs="Times New Roman"/>
            <w:b w:val="0"/>
            <w:sz w:val="28"/>
            <w:szCs w:val="28"/>
          </w:rPr>
          <w:t>https://www.gosuslugi.ru/</w:t>
        </w:r>
      </w:hyperlink>
      <w:r w:rsidRPr="00AB0EC7">
        <w:rPr>
          <w:rFonts w:ascii="Times New Roman" w:hAnsi="Times New Roman" w:cs="Times New Roman"/>
          <w:b w:val="0"/>
          <w:sz w:val="28"/>
          <w:szCs w:val="28"/>
        </w:rPr>
        <w:t>) (далее – Единый портал); на региональном портале государственных и муниципальных услуг</w:t>
      </w:r>
      <w:r w:rsidRPr="00AB0EC7">
        <w:rPr>
          <w:rFonts w:ascii="Times New Roman" w:hAnsi="Times New Roman" w:cs="Times New Roman"/>
          <w:b w:val="0"/>
        </w:rPr>
        <w:t xml:space="preserve"> </w:t>
      </w:r>
      <w:r w:rsidRPr="00AB0EC7">
        <w:rPr>
          <w:rFonts w:ascii="Times New Roman" w:hAnsi="Times New Roman" w:cs="Times New Roman"/>
          <w:b w:val="0"/>
          <w:sz w:val="28"/>
          <w:szCs w:val="28"/>
        </w:rPr>
        <w:t>(функций), являющегося государственной информационной системой Челябинской области (</w:t>
      </w:r>
      <w:hyperlink r:id="rId10" w:history="1">
        <w:r w:rsidRPr="00AB0EC7">
          <w:rPr>
            <w:rStyle w:val="a6"/>
            <w:rFonts w:ascii="Times New Roman" w:hAnsi="Times New Roman" w:cs="Times New Roman"/>
            <w:b w:val="0"/>
            <w:sz w:val="28"/>
            <w:szCs w:val="28"/>
          </w:rPr>
          <w:t>https://www.gosuslugi74.ru/</w:t>
        </w:r>
      </w:hyperlink>
      <w:r w:rsidRPr="00AB0EC7">
        <w:rPr>
          <w:rFonts w:ascii="Times New Roman" w:hAnsi="Times New Roman" w:cs="Times New Roman"/>
          <w:b w:val="0"/>
          <w:sz w:val="28"/>
          <w:szCs w:val="28"/>
        </w:rPr>
        <w:t>) (далее – региональный портал);</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на официальном сайте Уполномоченного органа (http://www.agapovka.ru/);</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5) посредством размещения информации на информационных стендах Уполномоченного органа, место нахождения  и почтовый адрес: 457400, Челябинская область, Агаповский район, с. Агаповка, ул. Дорожная, 32а, телефон 8 (35140) 2-09-45; 8 (35140) 2-04-69, адрес электронной почты: agaparkhitektura@mail.ru или многофункционального центра - место нахождения  и почтовый адрес многофункционального центра: 475400, Челябинская область, с. Агаповка, ул. Школьная, д. 53, телефон: 8(35140)2-00-34, адрес электронной почты: mfcagapovka@mail.ru.</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1.5. Информирование осуществляется по вопросам, касающимся: </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документов, необходимых для предоставления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порядка и сроков предоставления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Получение информации по вопросам предоставления услуги осуществляется бесплатно.</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w:t>
      </w:r>
      <w:r w:rsidRPr="00AB0EC7">
        <w:rPr>
          <w:rFonts w:ascii="Times New Roman" w:hAnsi="Times New Roman" w:cs="Times New Roman"/>
          <w:b w:val="0"/>
          <w:sz w:val="28"/>
          <w:szCs w:val="28"/>
        </w:rPr>
        <w:lastRenderedPageBreak/>
        <w:t>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изложить обращение в письменной форме;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назначить другое время для консультаций.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Продолжительность информирования по телефону не должна превышать 10 минут.</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Информирование осуществляется в соответствии с графиком приема граждан.</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о месте нахождения и графике работы Уполномоченного органа и их </w:t>
      </w:r>
      <w:r w:rsidRPr="00AB0EC7">
        <w:rPr>
          <w:rFonts w:ascii="Times New Roman" w:hAnsi="Times New Roman" w:cs="Times New Roman"/>
          <w:b w:val="0"/>
          <w:sz w:val="28"/>
          <w:szCs w:val="28"/>
        </w:rPr>
        <w:lastRenderedPageBreak/>
        <w:t>структурных подразделений, ответственных за предоставление  муниципальной услуги, а также многофункциональных центров;</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адрес официального сайта, а также электронной почты и (или) формы обратной связи Уполномоченного органа в сети «Интернет».</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Раздел II. Стандарт предоставления муниципальной услуги</w:t>
      </w: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Наименование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Наименование органа местного самоуправления (организации), предоставляющего муниципальную услугу</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Муниципальная услуга предоставляется Уполномоченным органом – администрацией Агаповского муниципального района (Комитетом по строительству и архитектуре администрации Агаповского муниципального района).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2.2. Состав заявителей.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Заявителями при обращении за получением услуги являются застройщики.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lastRenderedPageBreak/>
        <w:t>Нормативные правовые акты, регулирующие предоставление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Челябинской области (далее - региональный портал).</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случае направления уведомления о сносе, уведомление о завершении сноса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подпунктах "б"-"д" пункта 2.8 настоящего </w:t>
      </w:r>
      <w:r w:rsidRPr="00AB0EC7">
        <w:rPr>
          <w:rFonts w:ascii="Times New Roman" w:hAnsi="Times New Roman" w:cs="Times New Roman"/>
          <w:b w:val="0"/>
          <w:sz w:val="28"/>
          <w:szCs w:val="28"/>
        </w:rPr>
        <w:lastRenderedPageBreak/>
        <w:t>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2.5. Документы, прилагаемые заявителем к уведомлению о сносе, уведомление о завершении сноса, представляемые в электронной форме, </w:t>
      </w:r>
      <w:r w:rsidRPr="00AB0EC7">
        <w:rPr>
          <w:rFonts w:ascii="Times New Roman" w:hAnsi="Times New Roman" w:cs="Times New Roman"/>
          <w:b w:val="0"/>
          <w:sz w:val="28"/>
          <w:szCs w:val="28"/>
        </w:rPr>
        <w:lastRenderedPageBreak/>
        <w:t>направляются в следующих форматах:</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б) doc, docx, odt - для документов с текстовым содержанием, не включающим формулы;</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2.6. В случае если оригиналы документов, прилагаемых к уведомлению о сносе, уведомление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"черно-белый" (при отсутствии в документе графических изображений и (или) цветного текста);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"оттенки серого" (при наличии в документе графических изображений, отличных от цветного графического изображения);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"цветной" или "режим полной цветопередачи" (при наличии в документе цветных графических изображений либо цветного текста).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2.7. Документы, прилагаемые заявителем к уведомлению о сносе, уведомление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б) документ, удостоверяющий личность заявителя или представителя заявителя, в случае представления уведомления о сносе, уведомление о завершении сноса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w:t>
      </w:r>
      <w:r w:rsidRPr="00AB0EC7">
        <w:rPr>
          <w:rFonts w:ascii="Times New Roman" w:hAnsi="Times New Roman" w:cs="Times New Roman"/>
          <w:b w:val="0"/>
          <w:sz w:val="28"/>
          <w:szCs w:val="28"/>
        </w:rPr>
        <w:lastRenderedPageBreak/>
        <w:t>соответствии с подпунктом "а" пункта 2.4 настоящего Административного регламента представление указанного документа не требуется;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ж) проект организации работ по сносу объекта капитального строительства (в случае направления уведомления о сносе);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з) уведомление о завершении сноса.</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решение суда о сносе объекта капитального строительства;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г) решение органа местного самоуправления о сносе объекта </w:t>
      </w:r>
      <w:r w:rsidRPr="00AB0EC7">
        <w:rPr>
          <w:rFonts w:ascii="Times New Roman" w:hAnsi="Times New Roman" w:cs="Times New Roman"/>
          <w:b w:val="0"/>
          <w:sz w:val="28"/>
          <w:szCs w:val="28"/>
        </w:rPr>
        <w:lastRenderedPageBreak/>
        <w:t>капитального строительства.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Срок и порядок регистрации запроса заявителя о предоставлении муниципальной услуги, в том числе в электронной форме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2.10. Регистрация уведомления о сносе, уведомление о завершении сноса представленного заявителем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случае представления уведомления о сносе, уведомление о завершении сноса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Уведомление о сносе, уведомление о завершении сноса считается поступившим в уполномоченный орган местного самоуправления со дня его регистрации.</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2.11. Срок предоставления услуги составляет не более семи рабочих дней со дня поступления уведомления о сносе, уведомление о завершении сноса в Уполномоченный орган.</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2.12. Основания для отказа в предоставлении государственной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случае обращения за услугой «Направление уведомления о планируемом сносе объекта капитального строительства»: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 отсутствие документов (сведений), предусмотренных нормативными правовыми актами Российской Федерации;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3) заявитель не является правообладателем объекта капитального строительства;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4) уведомление о сносе содержит сведения об объекте, который не является объектом капитального строительства.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случае обращения за услугой «Направление уведомления о завершении сноса объекта капитального строительства»: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 отсутствие документов (сведений), предусмотренных нормативными правовыми актами Российской Федерации».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ж) неполное заполнение полей в форме уведомления, в том числе в интерактивной форме уведомления на ЕПГУ;</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з) представление неполного комплекта документов, необходимых для предоставления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w:t>
      </w:r>
      <w:r w:rsidRPr="00AB0EC7">
        <w:rPr>
          <w:rFonts w:ascii="Times New Roman" w:hAnsi="Times New Roman" w:cs="Times New Roman"/>
          <w:b w:val="0"/>
        </w:rPr>
        <w:t xml:space="preserve"> </w:t>
      </w:r>
      <w:r w:rsidRPr="00AB0EC7">
        <w:rPr>
          <w:rFonts w:ascii="Times New Roman" w:hAnsi="Times New Roman" w:cs="Times New Roman"/>
          <w:b w:val="0"/>
          <w:sz w:val="28"/>
          <w:szCs w:val="28"/>
        </w:rPr>
        <w:t xml:space="preserve"> уведомлении о сносе, уведомлении о завершении сноса, не позднее рабочего дня, следующего за днем получен я такого заявления, либо выдается в день личного обращения за получением указанного решения в многофункциональный центр или орган местного самоуправления.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Описание результата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2.17. Результатом предоставления услуги является: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 размещение этих уведомления и документов в информационной системе обеспечения градостроительной деятельности.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случае обращения за услугой «Направление уведомления о планируемом сносе объекта капитального строительства: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 извещение о приеме уведомления о планируемом сносе объекта капитального строительства (форма приведена в Приложении №2 к настоящему Административному регламенту);</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 отказ в предоставлении услуги (форма приведена в Приложении №1 к настоящему Административному регламенту).</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случае обращения за услугой «Направление уведомления о завершении сноса объекта капитального строительства»: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1) извещение о приеме уведомления о завершении сноса объекта капитального строительства (форма приведена в Приложении №2 к настоящему Административному регламенту);</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 отказ в предоставлении услуги (форма приведена в Приложении №1 к настоящему Административному регламенту).</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2.19. Предоставление услуги осуществляется без взимания платы.</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2.20. Сведения о ходе рассмотрения уведомления о сносе, уведомления о завершении сноса, представленных посредством Единого портала, регионального портала,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Сведения о ходе рассмотрения уведомления о сносе, уведомления о завершении сноса,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lastRenderedPageBreak/>
        <w:t>б) в электронной форме посредством электронной почты.</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B0EC7" w:rsidRPr="00AB0EC7" w:rsidRDefault="00AB0EC7" w:rsidP="00AB0EC7">
      <w:pPr>
        <w:pStyle w:val="ConsPlusTitle"/>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B0EC7" w:rsidRPr="00AB0EC7" w:rsidRDefault="00AB0EC7" w:rsidP="00AB0EC7">
      <w:pPr>
        <w:pStyle w:val="ConsPlusTitle"/>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 xml:space="preserve">Требования к помещениям, в которых предоставляется </w:t>
      </w: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муниципальная услуга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lastRenderedPageBreak/>
        <w:t>наименование;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местонахождение и юридический адрес;</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режим работы;</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график приема;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номера телефонов для справок.</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Помещения, в которых предоставляется муниципальная услуга, оснащаются: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противопожарной системой и средствами пожаротушения;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системой оповещения о возникновении чрезвычайной ситуации;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средствами оказания первой медицинской помощи;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туалетными комнатами для посетителей.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Места для заполнения заявлений оборудуются стульями, столами (стойками), бланками заявлений, письменными принадлежностями.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Места приема Заявителей оборудуются информационными табличками (вывесками) с указанием:</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номера кабинета и наименования отдела;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фамилии, имени и отчества (последнее – при наличии), должности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ответственного лица за прием документов;</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графика приема Заявителей.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При предоставлении муниципальной услуги инвалидам обеспечиваются: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возможность беспрепятственного доступа к объекту (зданию, помещению), в котором предоставляется муниципальная услуга;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сопровождение инвалидов, имеющих стойкие расстройства функции зрения и самостоятельного передвижения;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AB0EC7">
        <w:rPr>
          <w:rFonts w:ascii="Times New Roman" w:hAnsi="Times New Roman" w:cs="Times New Roman"/>
          <w:b w:val="0"/>
          <w:sz w:val="28"/>
          <w:szCs w:val="28"/>
        </w:rPr>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допуск сурдопереводчика и тифлосурдопереводчика;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Показатели доступности и качества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2.23. Основными показателями доступности предоставления муниципальной услуги являются: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2.24. Основными показателями качества предоставления муниципальной услуги являются: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отсутствие нарушений установленных сроков в процессе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0EC7" w:rsidRDefault="00AB0EC7" w:rsidP="00AB0EC7">
      <w:pPr>
        <w:pStyle w:val="ConsPlusTitle"/>
        <w:ind w:firstLine="709"/>
        <w:jc w:val="both"/>
        <w:rPr>
          <w:rFonts w:ascii="Times New Roman" w:hAnsi="Times New Roman" w:cs="Times New Roman"/>
          <w:b w:val="0"/>
          <w:sz w:val="28"/>
          <w:szCs w:val="28"/>
        </w:rPr>
      </w:pPr>
    </w:p>
    <w:p w:rsid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0EC7" w:rsidRDefault="00AB0EC7" w:rsidP="00AB0EC7">
      <w:pPr>
        <w:pStyle w:val="ConsPlusTitle"/>
        <w:ind w:firstLine="709"/>
        <w:jc w:val="center"/>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Исчерпывающий перечень административных процедур</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3.1. Предоставление муниципальной услуги включает в себя следующие административные процедуры:</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прием, проверка документов и регистрация уведомления;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рассмотрение документов и сведений;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принятие решения;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выдача результата.</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Перечень административных процедур (действий) при предоставлении муниципальной услуги услуг в электронной форме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3.2. При предоставлении муниципальной услуги в электронной форме заявителю обеспечиваются: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получение информации о порядке и сроках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формирование заявления;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получение результата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получение сведений о ходе рассмотрения заявления;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осуществление оценки качества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Порядок осуществления административных процедур (действий) в электронной форме</w:t>
      </w:r>
    </w:p>
    <w:p w:rsidR="00AB0EC7" w:rsidRPr="00AB0EC7" w:rsidRDefault="00AB0EC7" w:rsidP="00AB0EC7">
      <w:pPr>
        <w:pStyle w:val="ConsPlusTitle"/>
        <w:tabs>
          <w:tab w:val="left" w:pos="3885"/>
        </w:tabs>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3.3. Формирование уведомления </w:t>
      </w:r>
      <w:r w:rsidRPr="00AB0EC7">
        <w:rPr>
          <w:rFonts w:ascii="Times New Roman" w:hAnsi="Times New Roman" w:cs="Times New Roman"/>
          <w:b w:val="0"/>
        </w:rPr>
        <w:t xml:space="preserve"> </w:t>
      </w:r>
      <w:r w:rsidRPr="00AB0EC7">
        <w:rPr>
          <w:rFonts w:ascii="Times New Roman" w:hAnsi="Times New Roman" w:cs="Times New Roman"/>
          <w:b w:val="0"/>
          <w:sz w:val="28"/>
          <w:szCs w:val="28"/>
        </w:rPr>
        <w:t>о планируемом сносе, уведомления о завершении сноса.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Формирование уведомления о планируемом сносе, уведомления о завершении сноса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Форматно-логическая проверка сформированного уведомления о планируемом сносе, уведомления о завершении сноса осуществляется после заполнения заявителем каждого из полей электронной формы заявления. При </w:t>
      </w:r>
      <w:r w:rsidRPr="00AB0EC7">
        <w:rPr>
          <w:rFonts w:ascii="Times New Roman" w:hAnsi="Times New Roman" w:cs="Times New Roman"/>
          <w:b w:val="0"/>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При формировании заявления заявителю обеспечивается: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 возможность копирования и сохранения уведомления о планируемом сносе, уведомления о завершении сноса и иных документов, указанных в подпунктах "б"-"д" пункта 2.8, пункте 2.9 настоящего Административного регламента, необходимых для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б) возможность печати на бумажном носителе копии электронной формы уведомления о планируемом сносе, уведомления о завершении сноса;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сохранение ранее введенных в электронную форму уведомления о планируемом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сносе, уведомления о завершении сноса;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г) заполнение полей электронной формы уведомления о планируемом сносе, уведомления о завершении сноса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д) возможность вернуться на любой из этапов заполнения электронной формы уведомления о планируемом сносе, уведомления о завершении сноса без потери ранее введенной информации;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е) возможность доступа заявителя на Едином портале, региональном портале к ранее поданным им уведомлениям о планируемом сносе, уведомлениям о завершении сноса в течение не менее одного года, а также частично сформированных уведомления о планируемом сносе, уведомления о завершении сноса – в течение не менее 3 месяцев.</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Сформированное и подписанное уведомления о планируемом сносе, уведомления о завершении сноса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3.4. Уполномоченный орган обеспечивает в срок не позднее 1 рабочего дня с момента подачи уведомления о планируемом сносе, уведомления о завершении сноса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 прием документов, необходимых для предоставления услуги, и направление заявителю электронного сообщения о поступлении уведомления о планируемом сносе, уведомления о завершении сноса;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б) регистрацию уведомления о планируемом сносе, уведомления о завершении сноса и направление заявителю уведомления о регистрации уведомления о планируемом сносе, уведомления о завершении сноса, либо об отказе в приеме документов, необходимых для предоставления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lastRenderedPageBreak/>
        <w:t>3.5. Электронное уведомления о планируемом сносе, уведомления о завершении сноса становится доступным для должностного лица уполномоченного органа местного самоуправления, ответственного за прием и регистрацию уведомления о планируемом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Ответственное должностное лицо:</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проверяет наличие электронных уведомления о планируемом сносе, уведомления о завершении сноса, поступивших посредством Единого портала, регионального портала, с периодом не реже 2 раз в день;</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рассматривает поступившие уведомления о планируемом сносе, уведомления о завершении сноса и приложенные к ним документы;</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производит действия в соответствии с пунктом 3.4 настоящего Административного регламента.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3.6. Заявителю в качестве результата предоставления муниципальной услуги обеспечивается возможность получения документа: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3.7. Получение информации о ходе рассмотрения уведомления о планируемом сносе, уведомления о завершении сноса и о результате предоставления муниципальной услуги производится в личном кабинете на Едином портале, региональном портале, при условии авторизации.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При предоставлении муниципальной услуги в электронной форме заявителю направляется: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 уведомление о приеме и регистрации уведомления о планируемом сносе, уведомления о завершении сноса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Pr="00AB0EC7">
        <w:rPr>
          <w:rFonts w:ascii="Times New Roman" w:hAnsi="Times New Roman" w:cs="Times New Roman"/>
          <w:b w:val="0"/>
          <w:sz w:val="28"/>
          <w:szCs w:val="28"/>
        </w:rPr>
        <w:lastRenderedPageBreak/>
        <w:t>мотивированный отказ в предоставлении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3.8. Оценка качества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0EC7" w:rsidRPr="00AB0EC7" w:rsidRDefault="00AB0EC7" w:rsidP="00AB0EC7">
      <w:pPr>
        <w:pStyle w:val="ConsPlusTitle"/>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Раздел IV. Формы контроля за исполнением административного регламента</w:t>
      </w:r>
    </w:p>
    <w:p w:rsidR="00AB0EC7" w:rsidRPr="00AB0EC7" w:rsidRDefault="00AB0EC7" w:rsidP="00AB0EC7">
      <w:pPr>
        <w:pStyle w:val="ConsPlusTitle"/>
        <w:ind w:firstLine="709"/>
        <w:jc w:val="center"/>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Для текущего контроля используются сведения служебной </w:t>
      </w:r>
      <w:r w:rsidRPr="00AB0EC7">
        <w:rPr>
          <w:rFonts w:ascii="Times New Roman" w:hAnsi="Times New Roman" w:cs="Times New Roman"/>
          <w:b w:val="0"/>
          <w:sz w:val="28"/>
          <w:szCs w:val="28"/>
        </w:rPr>
        <w:lastRenderedPageBreak/>
        <w:t>корреспонденции, устная и письменная информация специалистов и должностных лиц Администрации (Уполномоченного органа).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Текущий контроль осуществляется путем проведения проверок:</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решений о предоставлении (об отказе в предоставлении)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выявления и устранения нарушений прав граждан;</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рассмотрения, принятия решений и подготовки ответов на обращения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граждан, содержащие жалобы на решения, действия (бездействие) должностных лиц.</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При плановой проверке полноты и качества предоставления муниципальной услуги контролю подлежат:</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соблюдение сроков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соблюдение положений настоящего Административного регламента;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правильность и обоснованность принятого решения об отказе в предоставлении государственной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Основанием для проведения внеплановых проверок являются: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Агаповского муниципального района;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Агаповского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B0EC7" w:rsidRPr="00AB0EC7" w:rsidRDefault="00AB0EC7" w:rsidP="00AB0EC7">
      <w:pPr>
        <w:pStyle w:val="ConsPlusTitle"/>
        <w:ind w:firstLine="709"/>
        <w:jc w:val="center"/>
        <w:rPr>
          <w:rFonts w:ascii="Times New Roman" w:hAnsi="Times New Roman" w:cs="Times New Roman"/>
          <w:b w:val="0"/>
          <w:sz w:val="28"/>
          <w:szCs w:val="28"/>
        </w:rPr>
      </w:pP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Граждане, их объединения и организации также имеют право: </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направлять замечания и предложения по улучшению доступности и качества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вносить предложения о мерах по устранению нарушений настоящего Административного регламента.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B0EC7" w:rsidRPr="00AB0EC7" w:rsidRDefault="00AB0EC7" w:rsidP="00AB0EC7">
      <w:pPr>
        <w:pStyle w:val="ConsPlusTitle"/>
        <w:tabs>
          <w:tab w:val="left" w:pos="2805"/>
        </w:tabs>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к руководителю многофункционального центра – на решения и действия (бездействие) работника многофункционального центра;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lastRenderedPageBreak/>
        <w:t>к учредителю многофункционального центра – на решение и действия (бездействие) многофункционального центра.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Федеральным законом «Об организации предоставления государственных и муниципальных услуг»;</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постановлением администрации Агаповского муниципального района от 15 мая 2019 г. № 193 «Об утверждении порядка организации работы с обращениями граждан в администрацию Агаповского муниципального района»;</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B0EC7" w:rsidRPr="00AB0EC7" w:rsidRDefault="00AB0EC7" w:rsidP="00AB0EC7">
      <w:pPr>
        <w:pStyle w:val="ConsPlusTitle"/>
        <w:ind w:firstLine="709"/>
        <w:jc w:val="center"/>
        <w:rPr>
          <w:rFonts w:ascii="Times New Roman" w:hAnsi="Times New Roman" w:cs="Times New Roman"/>
          <w:b w:val="0"/>
          <w:sz w:val="28"/>
          <w:szCs w:val="28"/>
        </w:rPr>
      </w:pP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6.1 Многофункциональный центр осуществляет:</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w:t>
      </w:r>
      <w:r w:rsidRPr="00AB0EC7">
        <w:rPr>
          <w:rFonts w:ascii="Times New Roman" w:hAnsi="Times New Roman" w:cs="Times New Roman"/>
          <w:b w:val="0"/>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иные процедуры и действия, предусмотренные Федеральным законом №210-ФЗ.</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Информирование заявителей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6.2. Информирование заявителя многофункциональными центрами осуществляется следующими способами: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изложить обращение в письменной форме (ответ направляется Заявителю в соответствии со способом, указанным в обращении);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назначить другое время для консультаций.</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AB0EC7">
        <w:rPr>
          <w:rFonts w:ascii="Times New Roman" w:hAnsi="Times New Roman" w:cs="Times New Roman"/>
          <w:b w:val="0"/>
          <w:sz w:val="28"/>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8"/>
          <w:szCs w:val="28"/>
        </w:rPr>
      </w:pPr>
      <w:r w:rsidRPr="00AB0EC7">
        <w:rPr>
          <w:rFonts w:ascii="Times New Roman" w:hAnsi="Times New Roman" w:cs="Times New Roman"/>
          <w:b w:val="0"/>
          <w:sz w:val="28"/>
          <w:szCs w:val="28"/>
        </w:rPr>
        <w:t>Выдача заявителю результата предоставления муниципальной услуги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6.3. При наличии в уведомлении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Работник многофункционального центра осуществляет следующие действия: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проверяет полномочия представителя заявителя (в случае обращения представителя заявителя);</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определяет статус исполнения заявления заявителя в ГИС;</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заверяет экземпляр электронного документа на бумажном носителе с </w:t>
      </w:r>
      <w:r w:rsidRPr="00AB0EC7">
        <w:rPr>
          <w:rFonts w:ascii="Times New Roman" w:hAnsi="Times New Roman" w:cs="Times New Roman"/>
          <w:b w:val="0"/>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выдает документы заявителю, при необходимости запрашивает у заявителя подписи за каждый выданный документ;</w:t>
      </w: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B0EC7" w:rsidRDefault="00AB0EC7" w:rsidP="00AB0EC7">
      <w:pPr>
        <w:spacing w:after="200" w:line="276" w:lineRule="auto"/>
        <w:rPr>
          <w:b/>
          <w:sz w:val="28"/>
          <w:szCs w:val="28"/>
        </w:rPr>
      </w:pPr>
      <w:r>
        <w:rPr>
          <w:b/>
          <w:sz w:val="28"/>
          <w:szCs w:val="28"/>
        </w:rPr>
        <w:br w:type="page"/>
      </w:r>
    </w:p>
    <w:p w:rsidR="00AB0EC7" w:rsidRPr="00AB0EC7" w:rsidRDefault="00AB0EC7" w:rsidP="00AB0EC7">
      <w:pPr>
        <w:pStyle w:val="ConsPlusTitle"/>
        <w:ind w:firstLine="709"/>
        <w:jc w:val="right"/>
        <w:rPr>
          <w:rFonts w:ascii="Times New Roman" w:hAnsi="Times New Roman" w:cs="Times New Roman"/>
          <w:b w:val="0"/>
          <w:sz w:val="28"/>
          <w:szCs w:val="28"/>
        </w:rPr>
      </w:pPr>
      <w:r w:rsidRPr="00AB0EC7">
        <w:rPr>
          <w:rFonts w:ascii="Times New Roman" w:hAnsi="Times New Roman" w:cs="Times New Roman"/>
          <w:b w:val="0"/>
          <w:sz w:val="28"/>
          <w:szCs w:val="28"/>
        </w:rPr>
        <w:lastRenderedPageBreak/>
        <w:t>Приложение № 1</w:t>
      </w:r>
    </w:p>
    <w:p w:rsidR="00AB0EC7" w:rsidRPr="00AB0EC7" w:rsidRDefault="00AB0EC7" w:rsidP="00AB0EC7">
      <w:pPr>
        <w:pStyle w:val="ConsPlusTitle"/>
        <w:ind w:firstLine="709"/>
        <w:jc w:val="right"/>
        <w:rPr>
          <w:rFonts w:ascii="Times New Roman" w:hAnsi="Times New Roman" w:cs="Times New Roman"/>
          <w:b w:val="0"/>
          <w:sz w:val="28"/>
          <w:szCs w:val="28"/>
        </w:rPr>
      </w:pPr>
      <w:r w:rsidRPr="00AB0EC7">
        <w:rPr>
          <w:rFonts w:ascii="Times New Roman" w:hAnsi="Times New Roman" w:cs="Times New Roman"/>
          <w:b w:val="0"/>
          <w:sz w:val="28"/>
          <w:szCs w:val="28"/>
        </w:rPr>
        <w:t>к Административному регламенту</w:t>
      </w:r>
    </w:p>
    <w:p w:rsidR="00AB0EC7" w:rsidRPr="00AB0EC7" w:rsidRDefault="00AB0EC7" w:rsidP="00AB0EC7">
      <w:pPr>
        <w:pStyle w:val="ConsPlusTitle"/>
        <w:ind w:firstLine="709"/>
        <w:jc w:val="right"/>
        <w:rPr>
          <w:rFonts w:ascii="Times New Roman" w:hAnsi="Times New Roman" w:cs="Times New Roman"/>
          <w:b w:val="0"/>
          <w:sz w:val="28"/>
          <w:szCs w:val="28"/>
        </w:rPr>
      </w:pPr>
      <w:r w:rsidRPr="00AB0EC7">
        <w:rPr>
          <w:rFonts w:ascii="Times New Roman" w:hAnsi="Times New Roman" w:cs="Times New Roman"/>
          <w:b w:val="0"/>
          <w:sz w:val="28"/>
          <w:szCs w:val="28"/>
        </w:rPr>
        <w:t>по предоставлению муниципальной услуги</w:t>
      </w:r>
    </w:p>
    <w:p w:rsidR="00AB0EC7" w:rsidRPr="00AB0EC7" w:rsidRDefault="00AB0EC7" w:rsidP="00AB0EC7">
      <w:pPr>
        <w:pStyle w:val="ConsPlusTitle"/>
        <w:ind w:firstLine="709"/>
        <w:jc w:val="right"/>
        <w:rPr>
          <w:rFonts w:ascii="Times New Roman" w:hAnsi="Times New Roman" w:cs="Times New Roman"/>
          <w:b w:val="0"/>
          <w:sz w:val="28"/>
          <w:szCs w:val="28"/>
        </w:rPr>
      </w:pPr>
    </w:p>
    <w:p w:rsidR="00AB0EC7" w:rsidRPr="00AB0EC7" w:rsidRDefault="00AB0EC7" w:rsidP="00AB0EC7">
      <w:pPr>
        <w:pStyle w:val="ConsPlusTitle"/>
        <w:ind w:firstLine="709"/>
        <w:jc w:val="right"/>
        <w:rPr>
          <w:rFonts w:ascii="Times New Roman" w:hAnsi="Times New Roman" w:cs="Times New Roman"/>
          <w:b w:val="0"/>
          <w:sz w:val="28"/>
          <w:szCs w:val="28"/>
        </w:rPr>
      </w:pPr>
      <w:r w:rsidRPr="00AB0EC7">
        <w:rPr>
          <w:rFonts w:ascii="Times New Roman" w:hAnsi="Times New Roman" w:cs="Times New Roman"/>
          <w:b w:val="0"/>
          <w:sz w:val="28"/>
          <w:szCs w:val="28"/>
        </w:rPr>
        <w:t>ФОРМА</w:t>
      </w:r>
    </w:p>
    <w:p w:rsidR="00AB0EC7" w:rsidRPr="00AB0EC7" w:rsidRDefault="00AB0EC7" w:rsidP="00AB0EC7">
      <w:pPr>
        <w:pStyle w:val="ConsPlusTitle"/>
        <w:ind w:firstLine="709"/>
        <w:jc w:val="right"/>
        <w:rPr>
          <w:rFonts w:ascii="Times New Roman" w:hAnsi="Times New Roman" w:cs="Times New Roman"/>
          <w:b w:val="0"/>
          <w:sz w:val="28"/>
          <w:szCs w:val="28"/>
        </w:rPr>
      </w:pPr>
    </w:p>
    <w:p w:rsidR="00AB0EC7" w:rsidRPr="00AB0EC7" w:rsidRDefault="00AB0EC7" w:rsidP="00AB0EC7">
      <w:pPr>
        <w:pStyle w:val="ConsPlusTitle"/>
        <w:jc w:val="right"/>
        <w:rPr>
          <w:rFonts w:ascii="Times New Roman" w:hAnsi="Times New Roman" w:cs="Times New Roman"/>
          <w:b w:val="0"/>
          <w:sz w:val="28"/>
          <w:szCs w:val="28"/>
        </w:rPr>
      </w:pPr>
      <w:r w:rsidRPr="00AB0EC7">
        <w:rPr>
          <w:rFonts w:ascii="Times New Roman" w:hAnsi="Times New Roman" w:cs="Times New Roman"/>
          <w:b w:val="0"/>
          <w:sz w:val="28"/>
          <w:szCs w:val="28"/>
        </w:rPr>
        <w:t>Кому ____________________________________</w:t>
      </w:r>
    </w:p>
    <w:p w:rsidR="00AB0EC7" w:rsidRPr="00AB0EC7" w:rsidRDefault="00AB0EC7" w:rsidP="00AB0EC7">
      <w:pPr>
        <w:pStyle w:val="ConsPlusTitle"/>
        <w:jc w:val="right"/>
        <w:rPr>
          <w:rFonts w:ascii="Times New Roman" w:hAnsi="Times New Roman" w:cs="Times New Roman"/>
          <w:b w:val="0"/>
          <w:sz w:val="22"/>
          <w:szCs w:val="28"/>
        </w:rPr>
      </w:pPr>
      <w:r w:rsidRPr="00AB0EC7">
        <w:rPr>
          <w:rFonts w:ascii="Times New Roman" w:hAnsi="Times New Roman" w:cs="Times New Roman"/>
          <w:b w:val="0"/>
          <w:sz w:val="22"/>
          <w:szCs w:val="28"/>
        </w:rPr>
        <w:t>(фамилия, имя, отчество (при наличии) застройщика, ОГРНИП</w:t>
      </w:r>
    </w:p>
    <w:p w:rsidR="00AB0EC7" w:rsidRPr="00AB0EC7" w:rsidRDefault="00AB0EC7" w:rsidP="00AB0EC7">
      <w:pPr>
        <w:pStyle w:val="ConsPlusTitle"/>
        <w:jc w:val="right"/>
        <w:rPr>
          <w:rFonts w:ascii="Times New Roman" w:hAnsi="Times New Roman" w:cs="Times New Roman"/>
          <w:b w:val="0"/>
          <w:sz w:val="22"/>
          <w:szCs w:val="28"/>
        </w:rPr>
      </w:pPr>
      <w:r w:rsidRPr="00AB0EC7">
        <w:rPr>
          <w:rFonts w:ascii="Times New Roman" w:hAnsi="Times New Roman" w:cs="Times New Roman"/>
          <w:b w:val="0"/>
          <w:sz w:val="22"/>
          <w:szCs w:val="28"/>
        </w:rPr>
        <w:t xml:space="preserve">(для физического лица, зарегистрированного </w:t>
      </w:r>
    </w:p>
    <w:p w:rsidR="00AB0EC7" w:rsidRPr="00AB0EC7" w:rsidRDefault="00AB0EC7" w:rsidP="00AB0EC7">
      <w:pPr>
        <w:pStyle w:val="ConsPlusTitle"/>
        <w:jc w:val="right"/>
        <w:rPr>
          <w:rFonts w:ascii="Times New Roman" w:hAnsi="Times New Roman" w:cs="Times New Roman"/>
          <w:b w:val="0"/>
          <w:sz w:val="22"/>
          <w:szCs w:val="28"/>
        </w:rPr>
      </w:pPr>
      <w:r w:rsidRPr="00AB0EC7">
        <w:rPr>
          <w:rFonts w:ascii="Times New Roman" w:hAnsi="Times New Roman" w:cs="Times New Roman"/>
          <w:b w:val="0"/>
          <w:sz w:val="22"/>
          <w:szCs w:val="28"/>
        </w:rPr>
        <w:t xml:space="preserve">в качестве индивидуального предпринимателя) – для физического лица, </w:t>
      </w:r>
    </w:p>
    <w:p w:rsidR="00AB0EC7" w:rsidRPr="00AB0EC7" w:rsidRDefault="00AB0EC7" w:rsidP="00AB0EC7">
      <w:pPr>
        <w:pStyle w:val="ConsPlusTitle"/>
        <w:jc w:val="right"/>
        <w:rPr>
          <w:rFonts w:ascii="Times New Roman" w:hAnsi="Times New Roman" w:cs="Times New Roman"/>
          <w:b w:val="0"/>
          <w:sz w:val="22"/>
          <w:szCs w:val="28"/>
        </w:rPr>
      </w:pPr>
      <w:r w:rsidRPr="00AB0EC7">
        <w:rPr>
          <w:rFonts w:ascii="Times New Roman" w:hAnsi="Times New Roman" w:cs="Times New Roman"/>
          <w:b w:val="0"/>
          <w:sz w:val="22"/>
          <w:szCs w:val="28"/>
        </w:rPr>
        <w:t>полное наименование заявителя, ИНН*, ОГРН – для юридического лица,</w:t>
      </w:r>
    </w:p>
    <w:p w:rsidR="00AB0EC7" w:rsidRPr="00AB0EC7" w:rsidRDefault="00AB0EC7" w:rsidP="00AB0EC7">
      <w:pPr>
        <w:pStyle w:val="ConsPlusTitle"/>
        <w:jc w:val="right"/>
        <w:rPr>
          <w:rFonts w:ascii="Times New Roman" w:hAnsi="Times New Roman" w:cs="Times New Roman"/>
          <w:b w:val="0"/>
          <w:sz w:val="22"/>
          <w:szCs w:val="28"/>
        </w:rPr>
      </w:pPr>
    </w:p>
    <w:p w:rsidR="00AB0EC7" w:rsidRPr="00AB0EC7" w:rsidRDefault="00AB0EC7" w:rsidP="00AB0EC7">
      <w:pPr>
        <w:pStyle w:val="ConsPlusTitle"/>
        <w:jc w:val="right"/>
        <w:rPr>
          <w:rFonts w:ascii="Times New Roman" w:hAnsi="Times New Roman" w:cs="Times New Roman"/>
          <w:b w:val="0"/>
          <w:sz w:val="22"/>
          <w:szCs w:val="28"/>
        </w:rPr>
      </w:pPr>
    </w:p>
    <w:p w:rsidR="00AB0EC7" w:rsidRPr="00AB0EC7" w:rsidRDefault="00AB0EC7" w:rsidP="00AB0EC7">
      <w:pPr>
        <w:pStyle w:val="ConsPlusTitle"/>
        <w:jc w:val="right"/>
        <w:rPr>
          <w:rFonts w:ascii="Times New Roman" w:hAnsi="Times New Roman" w:cs="Times New Roman"/>
          <w:b w:val="0"/>
          <w:sz w:val="28"/>
          <w:szCs w:val="28"/>
        </w:rPr>
      </w:pPr>
      <w:r w:rsidRPr="00AB0EC7">
        <w:rPr>
          <w:rFonts w:ascii="Times New Roman" w:hAnsi="Times New Roman" w:cs="Times New Roman"/>
          <w:b w:val="0"/>
          <w:sz w:val="28"/>
          <w:szCs w:val="28"/>
        </w:rPr>
        <w:t>_________________________________________</w:t>
      </w:r>
    </w:p>
    <w:p w:rsidR="00AB0EC7" w:rsidRPr="00AB0EC7" w:rsidRDefault="00AB0EC7" w:rsidP="00AB0EC7">
      <w:pPr>
        <w:pStyle w:val="ConsPlusTitle"/>
        <w:jc w:val="right"/>
        <w:rPr>
          <w:rFonts w:ascii="Times New Roman" w:hAnsi="Times New Roman" w:cs="Times New Roman"/>
          <w:b w:val="0"/>
          <w:sz w:val="22"/>
          <w:szCs w:val="28"/>
        </w:rPr>
      </w:pPr>
      <w:r w:rsidRPr="00AB0EC7">
        <w:rPr>
          <w:rFonts w:ascii="Times New Roman" w:hAnsi="Times New Roman" w:cs="Times New Roman"/>
          <w:b w:val="0"/>
          <w:sz w:val="22"/>
          <w:szCs w:val="28"/>
        </w:rPr>
        <w:t>почтовый индекс и адрес, телефон, адрес электронной почты)</w:t>
      </w:r>
    </w:p>
    <w:p w:rsidR="00AB0EC7" w:rsidRPr="00AB0EC7" w:rsidRDefault="00AB0EC7" w:rsidP="00AB0EC7">
      <w:pPr>
        <w:pStyle w:val="ConsPlusTitle"/>
        <w:jc w:val="right"/>
        <w:rPr>
          <w:rFonts w:ascii="Times New Roman" w:hAnsi="Times New Roman" w:cs="Times New Roman"/>
          <w:b w:val="0"/>
          <w:sz w:val="28"/>
          <w:szCs w:val="28"/>
        </w:rPr>
      </w:pPr>
    </w:p>
    <w:p w:rsidR="00AB0EC7" w:rsidRPr="00AB0EC7" w:rsidRDefault="00AB0EC7" w:rsidP="00AB0EC7">
      <w:pPr>
        <w:pStyle w:val="ConsPlusTitle"/>
        <w:jc w:val="center"/>
        <w:rPr>
          <w:rFonts w:ascii="Times New Roman" w:hAnsi="Times New Roman" w:cs="Times New Roman"/>
          <w:b w:val="0"/>
          <w:sz w:val="28"/>
          <w:szCs w:val="28"/>
        </w:rPr>
      </w:pPr>
      <w:r w:rsidRPr="00AB0EC7">
        <w:rPr>
          <w:rFonts w:ascii="Times New Roman" w:hAnsi="Times New Roman" w:cs="Times New Roman"/>
          <w:b w:val="0"/>
          <w:sz w:val="28"/>
          <w:szCs w:val="28"/>
        </w:rPr>
        <w:t>Р Е Ш Е Н И Е</w:t>
      </w:r>
    </w:p>
    <w:p w:rsidR="00AB0EC7" w:rsidRPr="00AB0EC7" w:rsidRDefault="00AB0EC7" w:rsidP="00AB0EC7">
      <w:pPr>
        <w:pStyle w:val="ConsPlusTitle"/>
        <w:jc w:val="center"/>
        <w:rPr>
          <w:rFonts w:ascii="Times New Roman" w:hAnsi="Times New Roman" w:cs="Times New Roman"/>
          <w:b w:val="0"/>
          <w:sz w:val="28"/>
          <w:szCs w:val="28"/>
        </w:rPr>
      </w:pPr>
      <w:r w:rsidRPr="00AB0EC7">
        <w:rPr>
          <w:rFonts w:ascii="Times New Roman" w:hAnsi="Times New Roman" w:cs="Times New Roman"/>
          <w:b w:val="0"/>
          <w:sz w:val="28"/>
          <w:szCs w:val="28"/>
        </w:rPr>
        <w:t>об отказе в приеме документов</w:t>
      </w:r>
    </w:p>
    <w:p w:rsidR="00AB0EC7" w:rsidRPr="00AB0EC7" w:rsidRDefault="00AB0EC7" w:rsidP="00AB0EC7">
      <w:pPr>
        <w:pStyle w:val="ConsPlusTitle"/>
        <w:rPr>
          <w:rFonts w:ascii="Times New Roman" w:hAnsi="Times New Roman" w:cs="Times New Roman"/>
          <w:b w:val="0"/>
          <w:sz w:val="28"/>
          <w:szCs w:val="28"/>
        </w:rPr>
      </w:pPr>
    </w:p>
    <w:p w:rsidR="00AB0EC7" w:rsidRPr="00AB0EC7" w:rsidRDefault="00AB0EC7" w:rsidP="00AB0EC7">
      <w:pPr>
        <w:pStyle w:val="ConsPlusTitle"/>
        <w:jc w:val="right"/>
        <w:rPr>
          <w:rFonts w:ascii="Times New Roman" w:hAnsi="Times New Roman" w:cs="Times New Roman"/>
          <w:b w:val="0"/>
          <w:sz w:val="28"/>
          <w:szCs w:val="28"/>
        </w:rPr>
      </w:pPr>
      <w:r w:rsidRPr="00AB0EC7">
        <w:rPr>
          <w:rFonts w:ascii="Times New Roman" w:hAnsi="Times New Roman" w:cs="Times New Roman"/>
          <w:b w:val="0"/>
          <w:sz w:val="28"/>
          <w:szCs w:val="28"/>
        </w:rPr>
        <w:t>____________________________________________________________________</w:t>
      </w:r>
    </w:p>
    <w:p w:rsidR="00AB0EC7" w:rsidRPr="00AB0EC7" w:rsidRDefault="00AB0EC7" w:rsidP="00AB0EC7">
      <w:pPr>
        <w:pStyle w:val="ConsPlusTitle"/>
        <w:jc w:val="center"/>
        <w:rPr>
          <w:rFonts w:ascii="Times New Roman" w:hAnsi="Times New Roman" w:cs="Times New Roman"/>
          <w:b w:val="0"/>
          <w:sz w:val="22"/>
          <w:szCs w:val="28"/>
        </w:rPr>
      </w:pPr>
      <w:r w:rsidRPr="00AB0EC7">
        <w:rPr>
          <w:rFonts w:ascii="Times New Roman" w:hAnsi="Times New Roman" w:cs="Times New Roman"/>
          <w:b w:val="0"/>
          <w:sz w:val="22"/>
          <w:szCs w:val="28"/>
        </w:rPr>
        <w:t>(наименование уполномоченного органа местного самоуправления)</w:t>
      </w:r>
    </w:p>
    <w:p w:rsidR="00AB0EC7" w:rsidRPr="00AB0EC7" w:rsidRDefault="00AB0EC7" w:rsidP="00AB0EC7">
      <w:pPr>
        <w:pStyle w:val="ConsPlusTitle"/>
        <w:jc w:val="right"/>
        <w:rPr>
          <w:rFonts w:ascii="Times New Roman" w:hAnsi="Times New Roman" w:cs="Times New Roman"/>
          <w:b w:val="0"/>
          <w:sz w:val="28"/>
          <w:szCs w:val="28"/>
        </w:rPr>
      </w:pP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AB0EC7" w:rsidRPr="00AB0EC7" w:rsidRDefault="00AB0EC7" w:rsidP="00AB0EC7">
      <w:pPr>
        <w:pStyle w:val="ConsPlusTitle"/>
        <w:ind w:firstLine="709"/>
        <w:jc w:val="both"/>
        <w:rPr>
          <w:rFonts w:ascii="Times New Roman" w:hAnsi="Times New Roman" w:cs="Times New Roman"/>
          <w:b w:val="0"/>
          <w:sz w:val="28"/>
          <w:szCs w:val="28"/>
        </w:rPr>
      </w:pPr>
    </w:p>
    <w:tbl>
      <w:tblPr>
        <w:tblStyle w:val="ae"/>
        <w:tblW w:w="9750" w:type="dxa"/>
        <w:tblLayout w:type="fixed"/>
        <w:tblLook w:val="04A0"/>
      </w:tblPr>
      <w:tblGrid>
        <w:gridCol w:w="1668"/>
        <w:gridCol w:w="4396"/>
        <w:gridCol w:w="3686"/>
      </w:tblGrid>
      <w:tr w:rsidR="00AB0EC7" w:rsidRPr="00AB0EC7" w:rsidTr="00AB0EC7">
        <w:tc>
          <w:tcPr>
            <w:tcW w:w="1668"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 пункта Административного регламента</w:t>
            </w:r>
          </w:p>
        </w:tc>
        <w:tc>
          <w:tcPr>
            <w:tcW w:w="439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Наименование основания для отказа в соответствии с Административным регламентом</w:t>
            </w:r>
          </w:p>
        </w:tc>
        <w:tc>
          <w:tcPr>
            <w:tcW w:w="368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Разъяснение причин отказа в приеме документов</w:t>
            </w:r>
          </w:p>
        </w:tc>
      </w:tr>
      <w:tr w:rsidR="00AB0EC7" w:rsidRPr="00AB0EC7" w:rsidTr="00AB0EC7">
        <w:tc>
          <w:tcPr>
            <w:tcW w:w="1668"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Подпункт "а" пункта 2.13</w:t>
            </w:r>
          </w:p>
        </w:tc>
        <w:tc>
          <w:tcPr>
            <w:tcW w:w="439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3685" w:type="dxa"/>
            <w:tcBorders>
              <w:top w:val="single" w:sz="4" w:space="0" w:color="auto"/>
              <w:left w:val="single" w:sz="4" w:space="0" w:color="auto"/>
              <w:bottom w:val="single" w:sz="4" w:space="0" w:color="auto"/>
              <w:right w:val="single" w:sz="4" w:space="0" w:color="auto"/>
            </w:tcBorders>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Указывается, какое ведомство предоставляет услугу, информация о его местонахождении</w:t>
            </w:r>
          </w:p>
          <w:p w:rsidR="00AB0EC7" w:rsidRPr="00AB0EC7" w:rsidRDefault="00AB0EC7">
            <w:pPr>
              <w:pStyle w:val="ConsPlusTitle"/>
              <w:jc w:val="both"/>
              <w:rPr>
                <w:rFonts w:ascii="Times New Roman" w:hAnsi="Times New Roman" w:cs="Times New Roman"/>
                <w:b w:val="0"/>
                <w:sz w:val="28"/>
                <w:szCs w:val="28"/>
              </w:rPr>
            </w:pPr>
          </w:p>
        </w:tc>
      </w:tr>
      <w:tr w:rsidR="00AB0EC7" w:rsidRPr="00AB0EC7" w:rsidTr="00AB0EC7">
        <w:tc>
          <w:tcPr>
            <w:tcW w:w="1668"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Подпункт "б" пункта 2.13</w:t>
            </w:r>
          </w:p>
        </w:tc>
        <w:tc>
          <w:tcPr>
            <w:tcW w:w="439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w:t>
            </w:r>
            <w:r w:rsidRPr="00AB0EC7">
              <w:rPr>
                <w:rFonts w:ascii="Times New Roman" w:hAnsi="Times New Roman" w:cs="Times New Roman"/>
                <w:b w:val="0"/>
                <w:sz w:val="28"/>
                <w:szCs w:val="28"/>
              </w:rPr>
              <w:lastRenderedPageBreak/>
              <w:t>получением услуги указанным лицом)</w:t>
            </w:r>
          </w:p>
        </w:tc>
        <w:tc>
          <w:tcPr>
            <w:tcW w:w="368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lastRenderedPageBreak/>
              <w:t>Указывается исчерпывающий перечень документов, утративших силу</w:t>
            </w:r>
          </w:p>
        </w:tc>
      </w:tr>
      <w:tr w:rsidR="00AB0EC7" w:rsidRPr="00AB0EC7" w:rsidTr="00AB0EC7">
        <w:tc>
          <w:tcPr>
            <w:tcW w:w="1668"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lastRenderedPageBreak/>
              <w:t>Подпункт "в" пункта 2.13</w:t>
            </w:r>
          </w:p>
        </w:tc>
        <w:tc>
          <w:tcPr>
            <w:tcW w:w="439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представленные документы содержат подчистки и исправления текста</w:t>
            </w:r>
          </w:p>
        </w:tc>
        <w:tc>
          <w:tcPr>
            <w:tcW w:w="368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Указывается исчерпывающий перечень  документов, содержащих подчистки и исправления текста</w:t>
            </w:r>
          </w:p>
        </w:tc>
      </w:tr>
      <w:tr w:rsidR="00AB0EC7" w:rsidRPr="00AB0EC7" w:rsidTr="00AB0EC7">
        <w:tc>
          <w:tcPr>
            <w:tcW w:w="1668"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Подпункт "г" пункта 2.13</w:t>
            </w:r>
          </w:p>
        </w:tc>
        <w:tc>
          <w:tcPr>
            <w:tcW w:w="439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Указывается исчерпывающий перечень документов, содержащих повреждения</w:t>
            </w:r>
          </w:p>
        </w:tc>
      </w:tr>
      <w:tr w:rsidR="00AB0EC7" w:rsidRPr="00AB0EC7" w:rsidTr="00AB0EC7">
        <w:tc>
          <w:tcPr>
            <w:tcW w:w="1668"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Подпункт "д" пункта 2.13</w:t>
            </w:r>
          </w:p>
        </w:tc>
        <w:tc>
          <w:tcPr>
            <w:tcW w:w="439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уведомление об окончании строительства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68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Указываются основания такого вывода</w:t>
            </w:r>
          </w:p>
        </w:tc>
      </w:tr>
      <w:tr w:rsidR="00AB0EC7" w:rsidRPr="00AB0EC7" w:rsidTr="00AB0EC7">
        <w:tc>
          <w:tcPr>
            <w:tcW w:w="1668"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Подпункт "е" пункта 2.13</w:t>
            </w:r>
          </w:p>
        </w:tc>
        <w:tc>
          <w:tcPr>
            <w:tcW w:w="439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5" w:type="dxa"/>
            <w:tcBorders>
              <w:top w:val="single" w:sz="4" w:space="0" w:color="auto"/>
              <w:left w:val="single" w:sz="4" w:space="0" w:color="auto"/>
              <w:bottom w:val="single" w:sz="4" w:space="0" w:color="auto"/>
              <w:right w:val="single" w:sz="4" w:space="0" w:color="auto"/>
            </w:tcBorders>
            <w:hideMark/>
          </w:tcPr>
          <w:p w:rsidR="00AB0EC7" w:rsidRPr="00AB0EC7" w:rsidRDefault="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Указывается исчерпывающий перечень электронных документов, не соответствующих указанному критерию</w:t>
            </w:r>
          </w:p>
        </w:tc>
      </w:tr>
    </w:tbl>
    <w:p w:rsidR="00AB0EC7" w:rsidRPr="00AB0EC7" w:rsidRDefault="00AB0EC7" w:rsidP="00AB0EC7">
      <w:pPr>
        <w:pStyle w:val="ConsPlusTitle"/>
        <w:jc w:val="right"/>
        <w:rPr>
          <w:rFonts w:ascii="Times New Roman" w:hAnsi="Times New Roman" w:cs="Times New Roman"/>
          <w:b w:val="0"/>
          <w:sz w:val="28"/>
          <w:szCs w:val="28"/>
        </w:rPr>
      </w:pP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Дополнительно информируем: ____________________________________</w:t>
      </w:r>
    </w:p>
    <w:p w:rsidR="00AB0EC7" w:rsidRPr="00AB0EC7" w:rsidRDefault="00AB0EC7" w:rsidP="00AB0EC7">
      <w:pPr>
        <w:pStyle w:val="ConsPlusTitle"/>
        <w:rPr>
          <w:rFonts w:ascii="Times New Roman" w:hAnsi="Times New Roman" w:cs="Times New Roman"/>
          <w:b w:val="0"/>
          <w:sz w:val="28"/>
          <w:szCs w:val="28"/>
        </w:rPr>
      </w:pPr>
      <w:r w:rsidRPr="00AB0EC7">
        <w:rPr>
          <w:rFonts w:ascii="Times New Roman" w:hAnsi="Times New Roman" w:cs="Times New Roman"/>
          <w:b w:val="0"/>
          <w:sz w:val="28"/>
          <w:szCs w:val="28"/>
        </w:rPr>
        <w:t>____________________________________________________________________.</w:t>
      </w:r>
    </w:p>
    <w:p w:rsidR="00AB0EC7" w:rsidRPr="00AB0EC7" w:rsidRDefault="00AB0EC7" w:rsidP="00AB0EC7">
      <w:pPr>
        <w:pStyle w:val="ConsPlusTitle"/>
        <w:ind w:firstLine="709"/>
        <w:jc w:val="center"/>
        <w:rPr>
          <w:rFonts w:ascii="Times New Roman" w:hAnsi="Times New Roman" w:cs="Times New Roman"/>
          <w:b w:val="0"/>
          <w:sz w:val="24"/>
          <w:szCs w:val="28"/>
        </w:rPr>
      </w:pPr>
      <w:r w:rsidRPr="00AB0EC7">
        <w:rPr>
          <w:rFonts w:ascii="Times New Roman" w:hAnsi="Times New Roman" w:cs="Times New Roman"/>
          <w:b w:val="0"/>
          <w:sz w:val="24"/>
          <w:szCs w:val="2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B0EC7" w:rsidRPr="00AB0EC7" w:rsidRDefault="00AB0EC7" w:rsidP="00AB0EC7">
      <w:pPr>
        <w:pStyle w:val="ConsPlusTitle"/>
        <w:rPr>
          <w:rFonts w:ascii="Times New Roman" w:hAnsi="Times New Roman" w:cs="Times New Roman"/>
          <w:b w:val="0"/>
          <w:sz w:val="24"/>
          <w:szCs w:val="28"/>
        </w:rPr>
      </w:pPr>
    </w:p>
    <w:p w:rsidR="00AB0EC7" w:rsidRPr="00AB0EC7" w:rsidRDefault="00AB0EC7" w:rsidP="00AB0EC7">
      <w:pPr>
        <w:pStyle w:val="ConsPlusTitle"/>
        <w:rPr>
          <w:rFonts w:ascii="Times New Roman" w:hAnsi="Times New Roman" w:cs="Times New Roman"/>
          <w:b w:val="0"/>
          <w:sz w:val="24"/>
          <w:szCs w:val="28"/>
        </w:rPr>
      </w:pPr>
      <w:r w:rsidRPr="00AB0EC7">
        <w:rPr>
          <w:rFonts w:ascii="Times New Roman" w:hAnsi="Times New Roman" w:cs="Times New Roman"/>
          <w:b w:val="0"/>
          <w:sz w:val="24"/>
          <w:szCs w:val="28"/>
        </w:rPr>
        <w:t xml:space="preserve">            __________________      ____________      _________________________________</w:t>
      </w:r>
    </w:p>
    <w:p w:rsidR="00AB0EC7" w:rsidRPr="00AB0EC7" w:rsidRDefault="00AB0EC7" w:rsidP="00AB0EC7">
      <w:pPr>
        <w:pStyle w:val="ConsPlusTitle"/>
        <w:ind w:firstLine="709"/>
        <w:jc w:val="center"/>
        <w:rPr>
          <w:rFonts w:ascii="Times New Roman" w:hAnsi="Times New Roman" w:cs="Times New Roman"/>
          <w:b w:val="0"/>
          <w:sz w:val="24"/>
          <w:szCs w:val="28"/>
        </w:rPr>
      </w:pPr>
      <w:r w:rsidRPr="00AB0EC7">
        <w:rPr>
          <w:rFonts w:ascii="Times New Roman" w:hAnsi="Times New Roman" w:cs="Times New Roman"/>
          <w:b w:val="0"/>
          <w:sz w:val="24"/>
          <w:szCs w:val="28"/>
        </w:rPr>
        <w:t>(должность)                (подпись)            (фамилия, имя, отчество (при наличии)</w:t>
      </w:r>
    </w:p>
    <w:p w:rsidR="00AB0EC7" w:rsidRPr="00AB0EC7" w:rsidRDefault="00AB0EC7" w:rsidP="00AB0EC7">
      <w:pPr>
        <w:pStyle w:val="ConsPlusTitle"/>
        <w:ind w:firstLine="709"/>
        <w:jc w:val="center"/>
        <w:rPr>
          <w:rFonts w:ascii="Times New Roman" w:hAnsi="Times New Roman" w:cs="Times New Roman"/>
          <w:b w:val="0"/>
          <w:sz w:val="24"/>
          <w:szCs w:val="28"/>
        </w:rPr>
      </w:pPr>
    </w:p>
    <w:p w:rsidR="00AB0EC7" w:rsidRPr="00AB0EC7" w:rsidRDefault="00AB0EC7" w:rsidP="00AB0EC7">
      <w:pPr>
        <w:pStyle w:val="ConsPlusTitle"/>
        <w:jc w:val="both"/>
        <w:rPr>
          <w:rFonts w:ascii="Times New Roman" w:hAnsi="Times New Roman" w:cs="Times New Roman"/>
          <w:b w:val="0"/>
          <w:sz w:val="28"/>
          <w:szCs w:val="28"/>
        </w:rPr>
      </w:pPr>
      <w:r w:rsidRPr="00AB0EC7">
        <w:rPr>
          <w:rFonts w:ascii="Times New Roman" w:hAnsi="Times New Roman" w:cs="Times New Roman"/>
          <w:b w:val="0"/>
          <w:sz w:val="28"/>
          <w:szCs w:val="28"/>
        </w:rPr>
        <w:t>*Сведения об ИНН в отношении иностранного юридического лица не указываются.</w:t>
      </w:r>
    </w:p>
    <w:p w:rsidR="00AB0EC7" w:rsidRPr="00AB0EC7" w:rsidRDefault="00AB0EC7" w:rsidP="00AB0EC7">
      <w:pPr>
        <w:spacing w:after="200" w:line="276" w:lineRule="auto"/>
        <w:rPr>
          <w:bCs/>
          <w:szCs w:val="28"/>
        </w:rPr>
      </w:pPr>
      <w:r w:rsidRPr="00AB0EC7">
        <w:rPr>
          <w:szCs w:val="28"/>
        </w:rPr>
        <w:br w:type="page"/>
      </w:r>
    </w:p>
    <w:p w:rsidR="00AB0EC7" w:rsidRPr="00AB0EC7" w:rsidRDefault="00AB0EC7" w:rsidP="00AB0EC7">
      <w:pPr>
        <w:pStyle w:val="ConsPlusTitle"/>
        <w:jc w:val="right"/>
        <w:rPr>
          <w:rFonts w:ascii="Times New Roman" w:hAnsi="Times New Roman" w:cs="Times New Roman"/>
          <w:b w:val="0"/>
          <w:sz w:val="28"/>
          <w:szCs w:val="28"/>
        </w:rPr>
      </w:pPr>
      <w:r w:rsidRPr="00AB0EC7">
        <w:rPr>
          <w:rFonts w:ascii="Times New Roman" w:hAnsi="Times New Roman" w:cs="Times New Roman"/>
          <w:b w:val="0"/>
          <w:sz w:val="28"/>
          <w:szCs w:val="28"/>
        </w:rPr>
        <w:lastRenderedPageBreak/>
        <w:t>Приложение № 2</w:t>
      </w:r>
    </w:p>
    <w:p w:rsidR="00AB0EC7" w:rsidRPr="00AB0EC7" w:rsidRDefault="00AB0EC7" w:rsidP="00AB0EC7">
      <w:pPr>
        <w:pStyle w:val="ConsPlusTitle"/>
        <w:jc w:val="right"/>
        <w:rPr>
          <w:rFonts w:ascii="Times New Roman" w:hAnsi="Times New Roman" w:cs="Times New Roman"/>
          <w:b w:val="0"/>
          <w:sz w:val="28"/>
          <w:szCs w:val="28"/>
        </w:rPr>
      </w:pPr>
      <w:r w:rsidRPr="00AB0EC7">
        <w:rPr>
          <w:rFonts w:ascii="Times New Roman" w:hAnsi="Times New Roman" w:cs="Times New Roman"/>
          <w:b w:val="0"/>
          <w:sz w:val="28"/>
          <w:szCs w:val="28"/>
        </w:rPr>
        <w:t>к Административному регламенту</w:t>
      </w:r>
    </w:p>
    <w:p w:rsidR="00AB0EC7" w:rsidRPr="00AB0EC7" w:rsidRDefault="00AB0EC7" w:rsidP="00AB0EC7">
      <w:pPr>
        <w:pStyle w:val="ConsPlusTitle"/>
        <w:jc w:val="right"/>
        <w:rPr>
          <w:rFonts w:ascii="Times New Roman" w:hAnsi="Times New Roman" w:cs="Times New Roman"/>
          <w:b w:val="0"/>
          <w:sz w:val="28"/>
          <w:szCs w:val="28"/>
        </w:rPr>
      </w:pPr>
      <w:r w:rsidRPr="00AB0EC7">
        <w:rPr>
          <w:rFonts w:ascii="Times New Roman" w:hAnsi="Times New Roman" w:cs="Times New Roman"/>
          <w:b w:val="0"/>
          <w:sz w:val="28"/>
          <w:szCs w:val="28"/>
        </w:rPr>
        <w:t>по предоставлению муниципальной услуги</w:t>
      </w:r>
    </w:p>
    <w:p w:rsidR="00AB0EC7" w:rsidRPr="00AB0EC7" w:rsidRDefault="00AB0EC7" w:rsidP="00AB0EC7">
      <w:pPr>
        <w:pStyle w:val="ConsPlusTitle"/>
        <w:jc w:val="right"/>
        <w:rPr>
          <w:rFonts w:ascii="Times New Roman" w:hAnsi="Times New Roman" w:cs="Times New Roman"/>
          <w:b w:val="0"/>
          <w:sz w:val="28"/>
          <w:szCs w:val="28"/>
        </w:rPr>
      </w:pPr>
    </w:p>
    <w:p w:rsidR="00AB0EC7" w:rsidRPr="00AB0EC7" w:rsidRDefault="00AB0EC7" w:rsidP="00AB0EC7">
      <w:pPr>
        <w:pStyle w:val="ConsPlusTitle"/>
        <w:jc w:val="right"/>
        <w:rPr>
          <w:rFonts w:ascii="Times New Roman" w:hAnsi="Times New Roman" w:cs="Times New Roman"/>
          <w:b w:val="0"/>
          <w:sz w:val="28"/>
          <w:szCs w:val="28"/>
        </w:rPr>
      </w:pPr>
      <w:r w:rsidRPr="00AB0EC7">
        <w:rPr>
          <w:rFonts w:ascii="Times New Roman" w:hAnsi="Times New Roman" w:cs="Times New Roman"/>
          <w:b w:val="0"/>
          <w:sz w:val="28"/>
          <w:szCs w:val="28"/>
        </w:rPr>
        <w:t>ФОРМА</w:t>
      </w:r>
    </w:p>
    <w:p w:rsidR="00AB0EC7" w:rsidRPr="00AB0EC7" w:rsidRDefault="00AB0EC7" w:rsidP="00AB0EC7">
      <w:pPr>
        <w:pStyle w:val="ConsPlusTitle"/>
        <w:jc w:val="right"/>
        <w:rPr>
          <w:rFonts w:ascii="Times New Roman" w:hAnsi="Times New Roman" w:cs="Times New Roman"/>
          <w:b w:val="0"/>
          <w:sz w:val="28"/>
          <w:szCs w:val="28"/>
        </w:rPr>
      </w:pPr>
    </w:p>
    <w:p w:rsidR="00AB0EC7" w:rsidRPr="00AB0EC7" w:rsidRDefault="00AB0EC7" w:rsidP="00AB0EC7">
      <w:pPr>
        <w:pStyle w:val="ConsPlusTitle"/>
        <w:jc w:val="right"/>
        <w:rPr>
          <w:rFonts w:ascii="Times New Roman" w:hAnsi="Times New Roman" w:cs="Times New Roman"/>
          <w:b w:val="0"/>
          <w:sz w:val="28"/>
          <w:szCs w:val="28"/>
        </w:rPr>
      </w:pPr>
      <w:r w:rsidRPr="00AB0EC7">
        <w:rPr>
          <w:rFonts w:ascii="Times New Roman" w:hAnsi="Times New Roman" w:cs="Times New Roman"/>
          <w:b w:val="0"/>
          <w:sz w:val="28"/>
          <w:szCs w:val="28"/>
        </w:rPr>
        <w:t>Кому ____________________________________</w:t>
      </w:r>
    </w:p>
    <w:p w:rsidR="00AB0EC7" w:rsidRPr="00AB0EC7" w:rsidRDefault="00AB0EC7" w:rsidP="00AB0EC7">
      <w:pPr>
        <w:pStyle w:val="ConsPlusTitle"/>
        <w:jc w:val="right"/>
        <w:rPr>
          <w:rFonts w:ascii="Times New Roman" w:hAnsi="Times New Roman" w:cs="Times New Roman"/>
          <w:b w:val="0"/>
          <w:sz w:val="22"/>
          <w:szCs w:val="28"/>
        </w:rPr>
      </w:pPr>
      <w:r w:rsidRPr="00AB0EC7">
        <w:rPr>
          <w:rFonts w:ascii="Times New Roman" w:hAnsi="Times New Roman" w:cs="Times New Roman"/>
          <w:b w:val="0"/>
          <w:sz w:val="22"/>
          <w:szCs w:val="28"/>
        </w:rPr>
        <w:t>(фамилия, имя, отчество (при наличии) застройщика, ОГРНИП</w:t>
      </w:r>
    </w:p>
    <w:p w:rsidR="00AB0EC7" w:rsidRPr="00AB0EC7" w:rsidRDefault="00AB0EC7" w:rsidP="00AB0EC7">
      <w:pPr>
        <w:pStyle w:val="ConsPlusTitle"/>
        <w:jc w:val="right"/>
        <w:rPr>
          <w:rFonts w:ascii="Times New Roman" w:hAnsi="Times New Roman" w:cs="Times New Roman"/>
          <w:b w:val="0"/>
          <w:sz w:val="22"/>
          <w:szCs w:val="28"/>
        </w:rPr>
      </w:pPr>
      <w:r w:rsidRPr="00AB0EC7">
        <w:rPr>
          <w:rFonts w:ascii="Times New Roman" w:hAnsi="Times New Roman" w:cs="Times New Roman"/>
          <w:b w:val="0"/>
          <w:sz w:val="22"/>
          <w:szCs w:val="28"/>
        </w:rPr>
        <w:t xml:space="preserve">(для физического лица, зарегистрированного </w:t>
      </w:r>
    </w:p>
    <w:p w:rsidR="00AB0EC7" w:rsidRPr="00AB0EC7" w:rsidRDefault="00AB0EC7" w:rsidP="00AB0EC7">
      <w:pPr>
        <w:pStyle w:val="ConsPlusTitle"/>
        <w:jc w:val="right"/>
        <w:rPr>
          <w:rFonts w:ascii="Times New Roman" w:hAnsi="Times New Roman" w:cs="Times New Roman"/>
          <w:b w:val="0"/>
          <w:sz w:val="22"/>
          <w:szCs w:val="28"/>
        </w:rPr>
      </w:pPr>
      <w:r w:rsidRPr="00AB0EC7">
        <w:rPr>
          <w:rFonts w:ascii="Times New Roman" w:hAnsi="Times New Roman" w:cs="Times New Roman"/>
          <w:b w:val="0"/>
          <w:sz w:val="22"/>
          <w:szCs w:val="28"/>
        </w:rPr>
        <w:t xml:space="preserve">в качестве индивидуального предпринимателя) – для физического лица, </w:t>
      </w:r>
    </w:p>
    <w:p w:rsidR="00AB0EC7" w:rsidRPr="00AB0EC7" w:rsidRDefault="00AB0EC7" w:rsidP="00AB0EC7">
      <w:pPr>
        <w:pStyle w:val="ConsPlusTitle"/>
        <w:jc w:val="right"/>
        <w:rPr>
          <w:rFonts w:ascii="Times New Roman" w:hAnsi="Times New Roman" w:cs="Times New Roman"/>
          <w:b w:val="0"/>
          <w:sz w:val="22"/>
          <w:szCs w:val="28"/>
        </w:rPr>
      </w:pPr>
      <w:r w:rsidRPr="00AB0EC7">
        <w:rPr>
          <w:rFonts w:ascii="Times New Roman" w:hAnsi="Times New Roman" w:cs="Times New Roman"/>
          <w:b w:val="0"/>
          <w:sz w:val="22"/>
          <w:szCs w:val="28"/>
        </w:rPr>
        <w:t>полное наименование заявителя, ИНН*, ОГРН – для юридического лица,</w:t>
      </w:r>
    </w:p>
    <w:p w:rsidR="00AB0EC7" w:rsidRPr="00AB0EC7" w:rsidRDefault="00AB0EC7" w:rsidP="00AB0EC7">
      <w:pPr>
        <w:pStyle w:val="ConsPlusTitle"/>
        <w:jc w:val="right"/>
        <w:rPr>
          <w:rFonts w:ascii="Times New Roman" w:hAnsi="Times New Roman" w:cs="Times New Roman"/>
          <w:b w:val="0"/>
          <w:sz w:val="22"/>
          <w:szCs w:val="28"/>
        </w:rPr>
      </w:pPr>
    </w:p>
    <w:p w:rsidR="00AB0EC7" w:rsidRPr="00AB0EC7" w:rsidRDefault="00AB0EC7" w:rsidP="00AB0EC7">
      <w:pPr>
        <w:pStyle w:val="ConsPlusTitle"/>
        <w:jc w:val="right"/>
        <w:rPr>
          <w:rFonts w:ascii="Times New Roman" w:hAnsi="Times New Roman" w:cs="Times New Roman"/>
          <w:b w:val="0"/>
          <w:sz w:val="22"/>
          <w:szCs w:val="28"/>
        </w:rPr>
      </w:pPr>
    </w:p>
    <w:p w:rsidR="00AB0EC7" w:rsidRPr="00AB0EC7" w:rsidRDefault="00AB0EC7" w:rsidP="00AB0EC7">
      <w:pPr>
        <w:pStyle w:val="ConsPlusTitle"/>
        <w:jc w:val="right"/>
        <w:rPr>
          <w:rFonts w:ascii="Times New Roman" w:hAnsi="Times New Roman" w:cs="Times New Roman"/>
          <w:b w:val="0"/>
          <w:sz w:val="28"/>
          <w:szCs w:val="28"/>
        </w:rPr>
      </w:pPr>
      <w:r w:rsidRPr="00AB0EC7">
        <w:rPr>
          <w:rFonts w:ascii="Times New Roman" w:hAnsi="Times New Roman" w:cs="Times New Roman"/>
          <w:b w:val="0"/>
          <w:sz w:val="28"/>
          <w:szCs w:val="28"/>
        </w:rPr>
        <w:t>_________________________________________</w:t>
      </w:r>
    </w:p>
    <w:p w:rsidR="00AB0EC7" w:rsidRPr="00AB0EC7" w:rsidRDefault="00AB0EC7" w:rsidP="00AB0EC7">
      <w:pPr>
        <w:pStyle w:val="ConsPlusTitle"/>
        <w:jc w:val="right"/>
        <w:rPr>
          <w:rFonts w:ascii="Times New Roman" w:hAnsi="Times New Roman" w:cs="Times New Roman"/>
          <w:b w:val="0"/>
          <w:sz w:val="22"/>
          <w:szCs w:val="28"/>
        </w:rPr>
      </w:pPr>
      <w:r w:rsidRPr="00AB0EC7">
        <w:rPr>
          <w:rFonts w:ascii="Times New Roman" w:hAnsi="Times New Roman" w:cs="Times New Roman"/>
          <w:b w:val="0"/>
          <w:sz w:val="22"/>
          <w:szCs w:val="28"/>
        </w:rPr>
        <w:t>почтовый индекс и адрес, телефон, адрес электронной почты)</w:t>
      </w:r>
    </w:p>
    <w:p w:rsidR="00AB0EC7" w:rsidRPr="00AB0EC7" w:rsidRDefault="00AB0EC7" w:rsidP="00AB0EC7">
      <w:pPr>
        <w:pStyle w:val="ConsPlusTitle"/>
        <w:spacing w:line="276" w:lineRule="auto"/>
        <w:jc w:val="center"/>
        <w:rPr>
          <w:rFonts w:ascii="Times New Roman" w:hAnsi="Times New Roman" w:cs="Times New Roman"/>
          <w:b w:val="0"/>
          <w:sz w:val="28"/>
          <w:szCs w:val="28"/>
        </w:rPr>
      </w:pPr>
    </w:p>
    <w:p w:rsidR="00AB0EC7" w:rsidRPr="00AB0EC7" w:rsidRDefault="00AB0EC7" w:rsidP="00AB0EC7">
      <w:pPr>
        <w:pStyle w:val="ConsPlusTitle"/>
        <w:spacing w:line="276" w:lineRule="auto"/>
        <w:jc w:val="center"/>
        <w:rPr>
          <w:rFonts w:ascii="Times New Roman" w:hAnsi="Times New Roman" w:cs="Times New Roman"/>
          <w:b w:val="0"/>
          <w:sz w:val="28"/>
          <w:szCs w:val="28"/>
        </w:rPr>
      </w:pPr>
      <w:r w:rsidRPr="00AB0EC7">
        <w:rPr>
          <w:rFonts w:ascii="Times New Roman" w:hAnsi="Times New Roman" w:cs="Times New Roman"/>
          <w:b w:val="0"/>
          <w:sz w:val="28"/>
          <w:szCs w:val="28"/>
        </w:rPr>
        <w:t>ИЗВЕЩЕНИЕ</w:t>
      </w:r>
    </w:p>
    <w:p w:rsidR="00AB0EC7" w:rsidRPr="00AB0EC7" w:rsidRDefault="00AB0EC7" w:rsidP="00AB0EC7">
      <w:pPr>
        <w:pStyle w:val="ConsPlusTitle"/>
        <w:spacing w:line="276" w:lineRule="auto"/>
        <w:jc w:val="center"/>
        <w:rPr>
          <w:rFonts w:ascii="Times New Roman" w:hAnsi="Times New Roman" w:cs="Times New Roman"/>
          <w:b w:val="0"/>
          <w:sz w:val="28"/>
          <w:szCs w:val="28"/>
        </w:rPr>
      </w:pPr>
      <w:r w:rsidRPr="00AB0EC7">
        <w:rPr>
          <w:rFonts w:ascii="Times New Roman" w:hAnsi="Times New Roman" w:cs="Times New Roman"/>
          <w:b w:val="0"/>
          <w:sz w:val="28"/>
          <w:szCs w:val="28"/>
        </w:rPr>
        <w:t>о приеме уведомления о завершенном (планируемом) сносе</w:t>
      </w:r>
    </w:p>
    <w:p w:rsidR="00AB0EC7" w:rsidRPr="00AB0EC7" w:rsidRDefault="00AB0EC7" w:rsidP="00AB0EC7">
      <w:pPr>
        <w:pStyle w:val="ConsPlusTitle"/>
        <w:spacing w:line="276" w:lineRule="auto"/>
        <w:jc w:val="center"/>
        <w:rPr>
          <w:rFonts w:ascii="Times New Roman" w:hAnsi="Times New Roman" w:cs="Times New Roman"/>
          <w:b w:val="0"/>
          <w:sz w:val="28"/>
          <w:szCs w:val="28"/>
        </w:rPr>
      </w:pPr>
      <w:r w:rsidRPr="00AB0EC7">
        <w:rPr>
          <w:rFonts w:ascii="Times New Roman" w:hAnsi="Times New Roman" w:cs="Times New Roman"/>
          <w:b w:val="0"/>
          <w:sz w:val="28"/>
          <w:szCs w:val="28"/>
        </w:rPr>
        <w:t>объекта капитального строительства</w:t>
      </w:r>
    </w:p>
    <w:p w:rsidR="00AB0EC7" w:rsidRPr="00AB0EC7" w:rsidRDefault="00AB0EC7" w:rsidP="00AB0EC7">
      <w:pPr>
        <w:pStyle w:val="ConsPlusTitle"/>
        <w:jc w:val="center"/>
        <w:rPr>
          <w:rFonts w:ascii="Times New Roman" w:hAnsi="Times New Roman" w:cs="Times New Roman"/>
          <w:b w:val="0"/>
          <w:sz w:val="28"/>
          <w:szCs w:val="28"/>
        </w:rPr>
      </w:pPr>
    </w:p>
    <w:p w:rsidR="00AB0EC7" w:rsidRPr="00AB0EC7" w:rsidRDefault="00AB0EC7" w:rsidP="00AB0EC7">
      <w:pPr>
        <w:pStyle w:val="ConsPlusTitle"/>
        <w:jc w:val="center"/>
        <w:rPr>
          <w:rFonts w:ascii="Times New Roman" w:hAnsi="Times New Roman" w:cs="Times New Roman"/>
          <w:b w:val="0"/>
          <w:sz w:val="28"/>
          <w:szCs w:val="28"/>
        </w:rPr>
      </w:pPr>
      <w:r w:rsidRPr="00AB0EC7">
        <w:rPr>
          <w:rFonts w:ascii="Times New Roman" w:hAnsi="Times New Roman" w:cs="Times New Roman"/>
          <w:b w:val="0"/>
          <w:sz w:val="28"/>
          <w:szCs w:val="28"/>
        </w:rPr>
        <w:t>от ______________ N _______________</w:t>
      </w:r>
    </w:p>
    <w:p w:rsidR="00AB0EC7" w:rsidRPr="00AB0EC7" w:rsidRDefault="00AB0EC7" w:rsidP="00AB0EC7">
      <w:pPr>
        <w:pStyle w:val="ConsPlusTitle"/>
        <w:jc w:val="center"/>
        <w:rPr>
          <w:rFonts w:ascii="Times New Roman" w:hAnsi="Times New Roman" w:cs="Times New Roman"/>
          <w:b w:val="0"/>
          <w:sz w:val="28"/>
          <w:szCs w:val="28"/>
        </w:rPr>
      </w:pP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По результатам рассмотрения уведомления о завершенном (планируемом) сносе объекта капитального строительства от __________ N __________ принято решение о его приеме.</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center"/>
        <w:rPr>
          <w:rFonts w:ascii="Times New Roman" w:hAnsi="Times New Roman" w:cs="Times New Roman"/>
          <w:b w:val="0"/>
          <w:sz w:val="24"/>
          <w:szCs w:val="28"/>
        </w:rPr>
      </w:pPr>
      <w:r w:rsidRPr="00AB0EC7">
        <w:rPr>
          <w:rFonts w:ascii="Times New Roman" w:hAnsi="Times New Roman" w:cs="Times New Roman"/>
          <w:b w:val="0"/>
          <w:sz w:val="24"/>
          <w:szCs w:val="28"/>
        </w:rPr>
        <w:t>__________________      ____________      _________________________________</w:t>
      </w:r>
    </w:p>
    <w:p w:rsidR="00AB0EC7" w:rsidRPr="00AB0EC7" w:rsidRDefault="00AB0EC7" w:rsidP="00AB0EC7">
      <w:pPr>
        <w:pStyle w:val="ConsPlusTitle"/>
        <w:ind w:firstLine="709"/>
        <w:jc w:val="center"/>
        <w:rPr>
          <w:rFonts w:ascii="Times New Roman" w:hAnsi="Times New Roman" w:cs="Times New Roman"/>
          <w:b w:val="0"/>
          <w:sz w:val="24"/>
          <w:szCs w:val="28"/>
        </w:rPr>
      </w:pPr>
      <w:r w:rsidRPr="00AB0EC7">
        <w:rPr>
          <w:rFonts w:ascii="Times New Roman" w:hAnsi="Times New Roman" w:cs="Times New Roman"/>
          <w:b w:val="0"/>
          <w:sz w:val="24"/>
          <w:szCs w:val="28"/>
        </w:rPr>
        <w:t>(должность)                         (подпись)            (фамилия, имя, отчество (при наличии)</w:t>
      </w:r>
    </w:p>
    <w:p w:rsidR="00AB0EC7" w:rsidRPr="00AB0EC7" w:rsidRDefault="00AB0EC7" w:rsidP="00AB0EC7">
      <w:pPr>
        <w:pStyle w:val="ConsPlusTitle"/>
        <w:ind w:firstLine="709"/>
        <w:jc w:val="both"/>
        <w:rPr>
          <w:rFonts w:ascii="Times New Roman" w:hAnsi="Times New Roman" w:cs="Times New Roman"/>
          <w:b w:val="0"/>
          <w:sz w:val="28"/>
          <w:szCs w:val="28"/>
        </w:rPr>
      </w:pPr>
    </w:p>
    <w:p w:rsidR="00AB0EC7" w:rsidRPr="00AB0EC7" w:rsidRDefault="00AB0EC7" w:rsidP="00AB0EC7">
      <w:pPr>
        <w:pStyle w:val="ConsPlusTitle"/>
        <w:ind w:firstLine="709"/>
        <w:jc w:val="both"/>
        <w:rPr>
          <w:rFonts w:ascii="Times New Roman" w:hAnsi="Times New Roman" w:cs="Times New Roman"/>
          <w:b w:val="0"/>
          <w:sz w:val="28"/>
          <w:szCs w:val="28"/>
        </w:rPr>
      </w:pPr>
      <w:r w:rsidRPr="00AB0EC7">
        <w:rPr>
          <w:rFonts w:ascii="Times New Roman" w:hAnsi="Times New Roman" w:cs="Times New Roman"/>
          <w:b w:val="0"/>
          <w:sz w:val="28"/>
          <w:szCs w:val="28"/>
        </w:rPr>
        <w:t>*Сведения об ИНН в отношении иностранного юридического лица не указываются.</w:t>
      </w:r>
    </w:p>
    <w:p w:rsidR="0055603F" w:rsidRPr="00AB0EC7" w:rsidRDefault="0055603F" w:rsidP="00357BE5">
      <w:pPr>
        <w:jc w:val="center"/>
        <w:rPr>
          <w:sz w:val="28"/>
          <w:szCs w:val="28"/>
        </w:rPr>
      </w:pPr>
    </w:p>
    <w:p w:rsidR="00357BE5" w:rsidRPr="00AB0EC7" w:rsidRDefault="00357BE5" w:rsidP="00357BE5">
      <w:pPr>
        <w:jc w:val="center"/>
        <w:rPr>
          <w:sz w:val="28"/>
          <w:szCs w:val="28"/>
        </w:rPr>
      </w:pPr>
      <w:r w:rsidRPr="00AB0EC7">
        <w:rPr>
          <w:sz w:val="28"/>
          <w:szCs w:val="28"/>
        </w:rPr>
        <w:t xml:space="preserve"> </w:t>
      </w:r>
    </w:p>
    <w:p w:rsidR="00C91605" w:rsidRPr="00AB0EC7" w:rsidRDefault="00C91605" w:rsidP="0055603F">
      <w:pPr>
        <w:jc w:val="both"/>
        <w:rPr>
          <w:sz w:val="28"/>
          <w:szCs w:val="28"/>
        </w:rPr>
      </w:pPr>
    </w:p>
    <w:sectPr w:rsidR="00C91605" w:rsidRPr="00AB0EC7" w:rsidSect="00255D1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9D1"/>
    <w:multiLevelType w:val="hybridMultilevel"/>
    <w:tmpl w:val="F6C0E800"/>
    <w:lvl w:ilvl="0" w:tplc="F59C19A6">
      <w:start w:val="1"/>
      <w:numFmt w:val="bullet"/>
      <w:lvlText w:val=""/>
      <w:lvlJc w:val="left"/>
      <w:pPr>
        <w:ind w:left="17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354234"/>
    <w:multiLevelType w:val="multilevel"/>
    <w:tmpl w:val="532E759C"/>
    <w:lvl w:ilvl="0">
      <w:start w:val="4"/>
      <w:numFmt w:val="decimal"/>
      <w:lvlText w:val="%1."/>
      <w:lvlJc w:val="left"/>
      <w:pPr>
        <w:ind w:left="540" w:hanging="540"/>
      </w:pPr>
    </w:lvl>
    <w:lvl w:ilvl="1">
      <w:start w:val="4"/>
      <w:numFmt w:val="decimal"/>
      <w:lvlText w:val="%1.%2."/>
      <w:lvlJc w:val="left"/>
      <w:pPr>
        <w:ind w:left="750" w:hanging="540"/>
      </w:pPr>
    </w:lvl>
    <w:lvl w:ilvl="2">
      <w:start w:val="2"/>
      <w:numFmt w:val="decimal"/>
      <w:lvlText w:val="%1.%2.%3."/>
      <w:lvlJc w:val="left"/>
      <w:pPr>
        <w:ind w:left="1140" w:hanging="720"/>
      </w:pPr>
      <w:rPr>
        <w:b w:val="0"/>
      </w:r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2">
    <w:nsid w:val="33A33043"/>
    <w:multiLevelType w:val="hybridMultilevel"/>
    <w:tmpl w:val="40E62B98"/>
    <w:lvl w:ilvl="0" w:tplc="F40C2106">
      <w:start w:val="1"/>
      <w:numFmt w:val="decimal"/>
      <w:lvlText w:val="%1."/>
      <w:lvlJc w:val="left"/>
      <w:pPr>
        <w:ind w:left="1470" w:hanging="48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3">
    <w:nsid w:val="39A94688"/>
    <w:multiLevelType w:val="hybridMultilevel"/>
    <w:tmpl w:val="6CE29DE2"/>
    <w:lvl w:ilvl="0" w:tplc="967A322E">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2370E3"/>
    <w:multiLevelType w:val="hybridMultilevel"/>
    <w:tmpl w:val="B472EE52"/>
    <w:lvl w:ilvl="0" w:tplc="5D1EABD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DE65EA3"/>
    <w:multiLevelType w:val="hybridMultilevel"/>
    <w:tmpl w:val="DA2EBAC4"/>
    <w:lvl w:ilvl="0" w:tplc="6C5C93DE">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F142EB7"/>
    <w:multiLevelType w:val="multilevel"/>
    <w:tmpl w:val="BF06D748"/>
    <w:lvl w:ilvl="0">
      <w:start w:val="5"/>
      <w:numFmt w:val="decimal"/>
      <w:lvlText w:val="%1."/>
      <w:lvlJc w:val="left"/>
      <w:pPr>
        <w:tabs>
          <w:tab w:val="num" w:pos="502"/>
        </w:tabs>
        <w:ind w:left="502"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7">
    <w:nsid w:val="45B73098"/>
    <w:multiLevelType w:val="multilevel"/>
    <w:tmpl w:val="04348B3C"/>
    <w:lvl w:ilvl="0">
      <w:start w:val="2"/>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color w:val="auto"/>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8">
    <w:nsid w:val="47053E70"/>
    <w:multiLevelType w:val="multilevel"/>
    <w:tmpl w:val="C4581770"/>
    <w:lvl w:ilvl="0">
      <w:start w:val="9"/>
      <w:numFmt w:val="decimal"/>
      <w:lvlText w:val="%1."/>
      <w:lvlJc w:val="left"/>
      <w:pPr>
        <w:tabs>
          <w:tab w:val="num" w:pos="502"/>
        </w:tabs>
        <w:ind w:left="502"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9">
    <w:nsid w:val="53A82BBF"/>
    <w:multiLevelType w:val="hybridMultilevel"/>
    <w:tmpl w:val="FE20A4C2"/>
    <w:lvl w:ilvl="0" w:tplc="04190011">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9119B2"/>
    <w:multiLevelType w:val="multilevel"/>
    <w:tmpl w:val="DD08179C"/>
    <w:lvl w:ilvl="0">
      <w:start w:val="1"/>
      <w:numFmt w:val="decimal"/>
      <w:lvlText w:val="%1."/>
      <w:lvlJc w:val="left"/>
      <w:pPr>
        <w:tabs>
          <w:tab w:val="num" w:pos="1211"/>
        </w:tabs>
        <w:ind w:left="1211" w:hanging="360"/>
      </w:pPr>
    </w:lvl>
    <w:lvl w:ilvl="1">
      <w:start w:val="1"/>
      <w:numFmt w:val="decimal"/>
      <w:isLgl/>
      <w:lvlText w:val="%1.%2."/>
      <w:lvlJc w:val="left"/>
      <w:pPr>
        <w:tabs>
          <w:tab w:val="num" w:pos="1211"/>
        </w:tabs>
        <w:ind w:left="1211" w:hanging="36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11">
    <w:nsid w:val="6B252B8D"/>
    <w:multiLevelType w:val="multilevel"/>
    <w:tmpl w:val="B84A6178"/>
    <w:lvl w:ilvl="0">
      <w:start w:val="4"/>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1146"/>
        </w:tabs>
        <w:ind w:left="1146"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2">
    <w:nsid w:val="7DA31F77"/>
    <w:multiLevelType w:val="multilevel"/>
    <w:tmpl w:val="B254EE72"/>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FB0"/>
    <w:rsid w:val="00023D1A"/>
    <w:rsid w:val="000334EE"/>
    <w:rsid w:val="000439CD"/>
    <w:rsid w:val="000578C5"/>
    <w:rsid w:val="00081A0B"/>
    <w:rsid w:val="000B79A7"/>
    <w:rsid w:val="000D4F30"/>
    <w:rsid w:val="000F2925"/>
    <w:rsid w:val="000F2C22"/>
    <w:rsid w:val="001126DD"/>
    <w:rsid w:val="001301B6"/>
    <w:rsid w:val="001809CB"/>
    <w:rsid w:val="00197E5F"/>
    <w:rsid w:val="001A74C0"/>
    <w:rsid w:val="001B4A3F"/>
    <w:rsid w:val="001D52E9"/>
    <w:rsid w:val="001F4479"/>
    <w:rsid w:val="00203E0D"/>
    <w:rsid w:val="00225416"/>
    <w:rsid w:val="002505A0"/>
    <w:rsid w:val="00253A84"/>
    <w:rsid w:val="002542CF"/>
    <w:rsid w:val="00255D1F"/>
    <w:rsid w:val="00265BB0"/>
    <w:rsid w:val="002708A9"/>
    <w:rsid w:val="00280BCF"/>
    <w:rsid w:val="002A4254"/>
    <w:rsid w:val="002E265D"/>
    <w:rsid w:val="00316343"/>
    <w:rsid w:val="00335336"/>
    <w:rsid w:val="003443D9"/>
    <w:rsid w:val="00357BE5"/>
    <w:rsid w:val="00360A2F"/>
    <w:rsid w:val="00377CB8"/>
    <w:rsid w:val="00387459"/>
    <w:rsid w:val="00394365"/>
    <w:rsid w:val="003A14C0"/>
    <w:rsid w:val="00403F07"/>
    <w:rsid w:val="004603D9"/>
    <w:rsid w:val="004B7373"/>
    <w:rsid w:val="004E1ED2"/>
    <w:rsid w:val="005201B3"/>
    <w:rsid w:val="00527A76"/>
    <w:rsid w:val="0055405A"/>
    <w:rsid w:val="0055603F"/>
    <w:rsid w:val="00565541"/>
    <w:rsid w:val="005666DB"/>
    <w:rsid w:val="00571B8C"/>
    <w:rsid w:val="005A5BF2"/>
    <w:rsid w:val="005D2C39"/>
    <w:rsid w:val="005E08E9"/>
    <w:rsid w:val="005F7B74"/>
    <w:rsid w:val="0061232F"/>
    <w:rsid w:val="00613C9C"/>
    <w:rsid w:val="00620A92"/>
    <w:rsid w:val="0064478D"/>
    <w:rsid w:val="006478FA"/>
    <w:rsid w:val="006B78DF"/>
    <w:rsid w:val="006F2332"/>
    <w:rsid w:val="00712D29"/>
    <w:rsid w:val="00746608"/>
    <w:rsid w:val="00766680"/>
    <w:rsid w:val="007741DF"/>
    <w:rsid w:val="00775079"/>
    <w:rsid w:val="00783E82"/>
    <w:rsid w:val="007C2C0E"/>
    <w:rsid w:val="007C77EB"/>
    <w:rsid w:val="007E3541"/>
    <w:rsid w:val="00811466"/>
    <w:rsid w:val="00832000"/>
    <w:rsid w:val="00835014"/>
    <w:rsid w:val="008428E1"/>
    <w:rsid w:val="00862FDA"/>
    <w:rsid w:val="00871BC9"/>
    <w:rsid w:val="00882FB0"/>
    <w:rsid w:val="008B0403"/>
    <w:rsid w:val="008B4C5A"/>
    <w:rsid w:val="008D1259"/>
    <w:rsid w:val="008D7228"/>
    <w:rsid w:val="008E6FF9"/>
    <w:rsid w:val="008F19D9"/>
    <w:rsid w:val="008F749A"/>
    <w:rsid w:val="00943592"/>
    <w:rsid w:val="0094784E"/>
    <w:rsid w:val="00954051"/>
    <w:rsid w:val="0097034F"/>
    <w:rsid w:val="00985AA8"/>
    <w:rsid w:val="0099302F"/>
    <w:rsid w:val="009A33BB"/>
    <w:rsid w:val="009D5ABC"/>
    <w:rsid w:val="009E79A4"/>
    <w:rsid w:val="00A12B37"/>
    <w:rsid w:val="00A13695"/>
    <w:rsid w:val="00A32F63"/>
    <w:rsid w:val="00A34CCD"/>
    <w:rsid w:val="00A46B9B"/>
    <w:rsid w:val="00A54684"/>
    <w:rsid w:val="00A559AA"/>
    <w:rsid w:val="00A638A9"/>
    <w:rsid w:val="00A66C51"/>
    <w:rsid w:val="00AA044E"/>
    <w:rsid w:val="00AA54C6"/>
    <w:rsid w:val="00AB05EF"/>
    <w:rsid w:val="00AB0EC7"/>
    <w:rsid w:val="00AD1B2A"/>
    <w:rsid w:val="00AF47C2"/>
    <w:rsid w:val="00B1043C"/>
    <w:rsid w:val="00B129E1"/>
    <w:rsid w:val="00B37DB5"/>
    <w:rsid w:val="00B4454A"/>
    <w:rsid w:val="00B567AC"/>
    <w:rsid w:val="00BA2651"/>
    <w:rsid w:val="00BA6E0F"/>
    <w:rsid w:val="00BA6F0B"/>
    <w:rsid w:val="00BB4C63"/>
    <w:rsid w:val="00BE4B81"/>
    <w:rsid w:val="00C0480F"/>
    <w:rsid w:val="00C065BE"/>
    <w:rsid w:val="00C0681D"/>
    <w:rsid w:val="00C1153F"/>
    <w:rsid w:val="00C163F8"/>
    <w:rsid w:val="00C241CD"/>
    <w:rsid w:val="00C5215E"/>
    <w:rsid w:val="00C76078"/>
    <w:rsid w:val="00C779B5"/>
    <w:rsid w:val="00C80E28"/>
    <w:rsid w:val="00C91605"/>
    <w:rsid w:val="00CA521F"/>
    <w:rsid w:val="00CC41AC"/>
    <w:rsid w:val="00CE5457"/>
    <w:rsid w:val="00D3607E"/>
    <w:rsid w:val="00DA0C46"/>
    <w:rsid w:val="00DB272A"/>
    <w:rsid w:val="00E53C5D"/>
    <w:rsid w:val="00E85DD4"/>
    <w:rsid w:val="00EB2B2A"/>
    <w:rsid w:val="00EB7947"/>
    <w:rsid w:val="00F72834"/>
    <w:rsid w:val="00FA177B"/>
    <w:rsid w:val="00FE52A0"/>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D1A"/>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023D1A"/>
    <w:rPr>
      <w:rFonts w:ascii="Segoe UI" w:hAnsi="Segoe UI" w:cs="Segoe UI"/>
      <w:sz w:val="18"/>
      <w:szCs w:val="18"/>
    </w:rPr>
  </w:style>
  <w:style w:type="character" w:customStyle="1" w:styleId="a5">
    <w:name w:val="Текст выноски Знак"/>
    <w:basedOn w:val="a0"/>
    <w:link w:val="a4"/>
    <w:uiPriority w:val="99"/>
    <w:semiHidden/>
    <w:rsid w:val="00023D1A"/>
    <w:rPr>
      <w:rFonts w:ascii="Segoe UI" w:eastAsia="Times New Roman" w:hAnsi="Segoe UI" w:cs="Segoe UI"/>
      <w:sz w:val="18"/>
      <w:szCs w:val="18"/>
      <w:lang w:eastAsia="ru-RU"/>
    </w:rPr>
  </w:style>
  <w:style w:type="paragraph" w:customStyle="1" w:styleId="ConsPlusNormal">
    <w:name w:val="ConsPlusNormal"/>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F2C22"/>
    <w:rPr>
      <w:rFonts w:ascii="Times New Roman" w:eastAsia="Times New Roman" w:hAnsi="Times New Roman" w:cs="Times New Roman"/>
      <w:sz w:val="24"/>
      <w:szCs w:val="20"/>
    </w:rPr>
  </w:style>
  <w:style w:type="character" w:styleId="a6">
    <w:name w:val="Hyperlink"/>
    <w:uiPriority w:val="99"/>
    <w:semiHidden/>
    <w:unhideWhenUsed/>
    <w:rsid w:val="000F2C22"/>
    <w:rPr>
      <w:color w:val="0000FF"/>
      <w:u w:val="single"/>
    </w:rPr>
  </w:style>
  <w:style w:type="paragraph" w:styleId="a7">
    <w:name w:val="Title"/>
    <w:basedOn w:val="a"/>
    <w:link w:val="11"/>
    <w:uiPriority w:val="99"/>
    <w:qFormat/>
    <w:rsid w:val="000F2C22"/>
    <w:pPr>
      <w:jc w:val="center"/>
    </w:pPr>
    <w:rPr>
      <w:b/>
      <w:i/>
      <w:sz w:val="28"/>
    </w:rPr>
  </w:style>
  <w:style w:type="character" w:customStyle="1" w:styleId="a8">
    <w:name w:val="Название Знак"/>
    <w:basedOn w:val="a0"/>
    <w:link w:val="a7"/>
    <w:uiPriority w:val="10"/>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9">
    <w:name w:val="Body Text"/>
    <w:basedOn w:val="a"/>
    <w:link w:val="aa"/>
    <w:semiHidden/>
    <w:unhideWhenUsed/>
    <w:rsid w:val="000F2C22"/>
    <w:pPr>
      <w:tabs>
        <w:tab w:val="num" w:pos="0"/>
      </w:tabs>
    </w:pPr>
    <w:rPr>
      <w:sz w:val="22"/>
    </w:rPr>
  </w:style>
  <w:style w:type="character" w:customStyle="1" w:styleId="aa">
    <w:name w:val="Основной текст Знак"/>
    <w:basedOn w:val="a0"/>
    <w:link w:val="a9"/>
    <w:semiHidden/>
    <w:rsid w:val="000F2C22"/>
    <w:rPr>
      <w:rFonts w:ascii="Times New Roman" w:eastAsia="Times New Roman" w:hAnsi="Times New Roman" w:cs="Times New Roman"/>
      <w:szCs w:val="20"/>
    </w:rPr>
  </w:style>
  <w:style w:type="paragraph" w:styleId="ab">
    <w:name w:val="Body Text Indent"/>
    <w:basedOn w:val="a"/>
    <w:link w:val="ac"/>
    <w:semiHidden/>
    <w:unhideWhenUsed/>
    <w:rsid w:val="000F2C22"/>
    <w:rPr>
      <w:sz w:val="22"/>
    </w:rPr>
  </w:style>
  <w:style w:type="character" w:customStyle="1" w:styleId="ac">
    <w:name w:val="Основной текст с отступом Знак"/>
    <w:basedOn w:val="a0"/>
    <w:link w:val="ab"/>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character" w:customStyle="1" w:styleId="11">
    <w:name w:val="Название Знак1"/>
    <w:link w:val="a7"/>
    <w:uiPriority w:val="99"/>
    <w:locked/>
    <w:rsid w:val="000F2C22"/>
    <w:rPr>
      <w:rFonts w:ascii="Times New Roman" w:eastAsia="Times New Roman" w:hAnsi="Times New Roman" w:cs="Times New Roman"/>
      <w:b/>
      <w:i/>
      <w:sz w:val="28"/>
      <w:szCs w:val="20"/>
    </w:rPr>
  </w:style>
  <w:style w:type="paragraph" w:customStyle="1" w:styleId="ConsPlusTitle">
    <w:name w:val="ConsPlusTitle"/>
    <w:uiPriority w:val="99"/>
    <w:rsid w:val="00AB0E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Гипертекстовая ссылка"/>
    <w:uiPriority w:val="99"/>
    <w:rsid w:val="00AB0EC7"/>
    <w:rPr>
      <w:color w:val="106BBE"/>
    </w:rPr>
  </w:style>
  <w:style w:type="table" w:styleId="ae">
    <w:name w:val="Table Grid"/>
    <w:basedOn w:val="a1"/>
    <w:uiPriority w:val="99"/>
    <w:rsid w:val="00AB0E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901449166">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95132.0" TargetMode="External"/><Relationship Id="rId3" Type="http://schemas.openxmlformats.org/officeDocument/2006/relationships/settings" Target="settings.xml"/><Relationship Id="rId7" Type="http://schemas.openxmlformats.org/officeDocument/2006/relationships/hyperlink" Target="file:///C:\Users\USER\AppData\Local\Temp\167.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suslugi74.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9797</Words>
  <Characters>55845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cp:lastPrinted>2022-02-08T09:37:00Z</cp:lastPrinted>
  <dcterms:created xsi:type="dcterms:W3CDTF">2022-02-17T03:07:00Z</dcterms:created>
  <dcterms:modified xsi:type="dcterms:W3CDTF">2022-07-08T05:35:00Z</dcterms:modified>
</cp:coreProperties>
</file>