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39" w:rsidRPr="000578C5" w:rsidRDefault="00A175E6" w:rsidP="00796F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2.4pt;width:67.5pt;height:84.9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733748787" r:id="rId8"/>
        </w:object>
      </w:r>
      <w:r w:rsidR="00410ED7">
        <w:rPr>
          <w:rFonts w:ascii="Times New Roman" w:hAnsi="Times New Roman" w:cs="Times New Roman"/>
          <w:b/>
          <w:sz w:val="28"/>
          <w:szCs w:val="28"/>
        </w:rPr>
        <w:t>1101011</w:t>
      </w:r>
      <w:bookmarkStart w:id="0" w:name="_GoBack"/>
      <w:bookmarkEnd w:id="0"/>
      <w:r w:rsidR="00796F39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96F39" w:rsidRDefault="00796F39" w:rsidP="00796F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796F39" w:rsidRDefault="00796F39" w:rsidP="00796F3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796F39" w:rsidRDefault="00796F39" w:rsidP="00796F39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796F39" w:rsidRDefault="00796F39" w:rsidP="00796F39">
      <w:pPr>
        <w:rPr>
          <w:bCs/>
          <w:sz w:val="28"/>
          <w:szCs w:val="24"/>
          <w:u w:val="single"/>
        </w:rPr>
      </w:pPr>
    </w:p>
    <w:p w:rsidR="00796F39" w:rsidRDefault="002932D8" w:rsidP="00796F39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 20</w:t>
      </w:r>
      <w:r w:rsidR="004B149C">
        <w:rPr>
          <w:bCs/>
          <w:sz w:val="28"/>
          <w:szCs w:val="24"/>
          <w:u w:val="single"/>
        </w:rPr>
        <w:t>.12</w:t>
      </w:r>
      <w:r w:rsidR="00796F39">
        <w:rPr>
          <w:bCs/>
          <w:sz w:val="28"/>
          <w:szCs w:val="24"/>
          <w:u w:val="single"/>
        </w:rPr>
        <w:t>.2022 г.</w:t>
      </w:r>
      <w:r w:rsidR="00796F39">
        <w:rPr>
          <w:bCs/>
          <w:sz w:val="28"/>
          <w:szCs w:val="24"/>
        </w:rPr>
        <w:t xml:space="preserve">                                                                                           </w:t>
      </w:r>
      <w:r>
        <w:rPr>
          <w:bCs/>
          <w:sz w:val="28"/>
          <w:szCs w:val="24"/>
          <w:u w:val="single"/>
        </w:rPr>
        <w:t>№ 1429</w:t>
      </w:r>
    </w:p>
    <w:p w:rsidR="00796F39" w:rsidRDefault="00796F39" w:rsidP="00796F39">
      <w:pPr>
        <w:jc w:val="center"/>
        <w:rPr>
          <w:bCs/>
          <w:szCs w:val="24"/>
        </w:rPr>
      </w:pPr>
    </w:p>
    <w:p w:rsidR="00796F39" w:rsidRDefault="00796F39" w:rsidP="00796F39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E9403F" w:rsidRDefault="00E9403F" w:rsidP="002932D8">
      <w:pPr>
        <w:jc w:val="both"/>
        <w:rPr>
          <w:sz w:val="28"/>
          <w:szCs w:val="28"/>
        </w:rPr>
      </w:pPr>
    </w:p>
    <w:p w:rsidR="002932D8" w:rsidRPr="002932D8" w:rsidRDefault="002932D8" w:rsidP="002932D8">
      <w:pPr>
        <w:jc w:val="both"/>
        <w:rPr>
          <w:sz w:val="28"/>
          <w:szCs w:val="28"/>
        </w:rPr>
      </w:pPr>
    </w:p>
    <w:p w:rsidR="002932D8" w:rsidRPr="002932D8" w:rsidRDefault="002932D8" w:rsidP="002932D8">
      <w:pPr>
        <w:ind w:right="-365"/>
        <w:jc w:val="both"/>
        <w:rPr>
          <w:sz w:val="28"/>
          <w:szCs w:val="28"/>
        </w:rPr>
      </w:pPr>
      <w:r w:rsidRPr="002932D8">
        <w:rPr>
          <w:sz w:val="28"/>
          <w:szCs w:val="28"/>
        </w:rPr>
        <w:t xml:space="preserve">Об утверждении муниципальной программы </w:t>
      </w:r>
    </w:p>
    <w:p w:rsidR="002932D8" w:rsidRPr="002932D8" w:rsidRDefault="002932D8" w:rsidP="002932D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 xml:space="preserve">«Предупреждение и ликвидация последствий </w:t>
      </w:r>
    </w:p>
    <w:p w:rsidR="002932D8" w:rsidRPr="002932D8" w:rsidRDefault="002932D8" w:rsidP="002932D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реализация мер </w:t>
      </w:r>
    </w:p>
    <w:p w:rsidR="002932D8" w:rsidRPr="002932D8" w:rsidRDefault="002932D8" w:rsidP="002932D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на территории </w:t>
      </w:r>
    </w:p>
    <w:p w:rsidR="002932D8" w:rsidRPr="002932D8" w:rsidRDefault="002932D8" w:rsidP="002932D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 xml:space="preserve">Агаповского муниципального района </w:t>
      </w:r>
    </w:p>
    <w:p w:rsidR="002932D8" w:rsidRPr="002932D8" w:rsidRDefault="002932D8" w:rsidP="002932D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>на 2023 - 2025 годы»</w:t>
      </w:r>
    </w:p>
    <w:p w:rsidR="002932D8" w:rsidRDefault="002932D8" w:rsidP="002932D8">
      <w:pPr>
        <w:jc w:val="both"/>
        <w:rPr>
          <w:sz w:val="28"/>
          <w:szCs w:val="28"/>
        </w:rPr>
      </w:pPr>
    </w:p>
    <w:p w:rsidR="002932D8" w:rsidRPr="002932D8" w:rsidRDefault="002932D8" w:rsidP="002932D8">
      <w:pPr>
        <w:jc w:val="both"/>
        <w:rPr>
          <w:sz w:val="28"/>
          <w:szCs w:val="28"/>
        </w:rPr>
      </w:pP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Агаповского муниципально</w:t>
      </w:r>
      <w:r>
        <w:rPr>
          <w:sz w:val="28"/>
          <w:szCs w:val="28"/>
        </w:rPr>
        <w:t xml:space="preserve">го района от 17.10.2013 г. </w:t>
      </w:r>
      <w:r w:rsidRPr="002932D8">
        <w:rPr>
          <w:sz w:val="28"/>
          <w:szCs w:val="28"/>
        </w:rPr>
        <w:t>№ 2052 «О порядке принятия решений о разработке муниципальных программ Агаповского района, их формирования и реализации» (в редакции постановления администрации Агаповского муниципального района от 23.09.2014 г. № 1491), в целях совершенствования программно-целевого планирования</w:t>
      </w:r>
      <w:r>
        <w:rPr>
          <w:sz w:val="28"/>
          <w:szCs w:val="28"/>
        </w:rPr>
        <w:t>.</w:t>
      </w:r>
    </w:p>
    <w:p w:rsidR="002932D8" w:rsidRPr="002932D8" w:rsidRDefault="002932D8" w:rsidP="002932D8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2932D8">
        <w:rPr>
          <w:sz w:val="28"/>
          <w:szCs w:val="28"/>
        </w:rPr>
        <w:t>администрация Агаповского муниципального района ПОСТАНОВЛЯЕТ:</w:t>
      </w:r>
    </w:p>
    <w:p w:rsidR="002932D8" w:rsidRPr="002932D8" w:rsidRDefault="002932D8" w:rsidP="002932D8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2932D8">
        <w:rPr>
          <w:rFonts w:ascii="Times New Roman" w:hAnsi="Times New Roman"/>
          <w:b w:val="0"/>
          <w:sz w:val="28"/>
          <w:szCs w:val="28"/>
        </w:rPr>
        <w:t>Утвердить с 01 января 2023 года муниципальную программу</w:t>
      </w:r>
      <w:r w:rsidRPr="002932D8">
        <w:rPr>
          <w:rFonts w:ascii="Times New Roman" w:hAnsi="Times New Roman"/>
          <w:sz w:val="28"/>
          <w:szCs w:val="28"/>
        </w:rPr>
        <w:t xml:space="preserve"> «</w:t>
      </w:r>
      <w:r w:rsidRPr="002932D8">
        <w:rPr>
          <w:rFonts w:ascii="Times New Roman" w:hAnsi="Times New Roman" w:cs="Times New Roman"/>
          <w:b w:val="0"/>
          <w:sz w:val="28"/>
          <w:szCs w:val="28"/>
        </w:rPr>
        <w:t>Предупреждение и ликвидация последствий чрезвычайных ситуаций, реализация мер пожарной безопасности на территории Агаповского муниципального района на 2023 - 2025 годы» (</w:t>
      </w:r>
      <w:r w:rsidRPr="002932D8">
        <w:rPr>
          <w:rFonts w:ascii="Times New Roman" w:hAnsi="Times New Roman"/>
          <w:b w:val="0"/>
          <w:sz w:val="28"/>
          <w:szCs w:val="28"/>
        </w:rPr>
        <w:t>прилагается).</w:t>
      </w:r>
    </w:p>
    <w:p w:rsidR="002932D8" w:rsidRPr="002932D8" w:rsidRDefault="002932D8" w:rsidP="002932D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2D8">
        <w:rPr>
          <w:sz w:val="28"/>
          <w:szCs w:val="28"/>
        </w:rPr>
        <w:t>Признать утратившим силу постановление администрации Агаповского муниципального района от 05.12.2019 г. № 1372</w:t>
      </w:r>
      <w:r w:rsidRPr="002932D8">
        <w:rPr>
          <w:b/>
          <w:sz w:val="28"/>
          <w:szCs w:val="28"/>
        </w:rPr>
        <w:t xml:space="preserve"> «</w:t>
      </w:r>
      <w:r w:rsidRPr="002932D8">
        <w:rPr>
          <w:sz w:val="28"/>
          <w:szCs w:val="28"/>
        </w:rPr>
        <w:t>Об утверждении муниципальной программы «Предупреждение и ликвидация последствий чрезвычайных ситуаций, реализация мер пожарной безопасности на территории Агаповского муниципального района на 2020 - 2022 годы».</w:t>
      </w:r>
    </w:p>
    <w:p w:rsidR="002932D8" w:rsidRPr="002932D8" w:rsidRDefault="002932D8" w:rsidP="002932D8">
      <w:pPr>
        <w:pStyle w:val="20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2D8">
        <w:rPr>
          <w:rFonts w:ascii="Times New Roman" w:hAnsi="Times New Roman" w:cs="Times New Roman"/>
          <w:b w:val="0"/>
          <w:sz w:val="28"/>
          <w:szCs w:val="28"/>
        </w:rPr>
        <w:t>3.</w:t>
      </w:r>
      <w:r w:rsidRPr="002932D8">
        <w:rPr>
          <w:rFonts w:ascii="Times New Roman" w:hAnsi="Times New Roman" w:cs="Times New Roman"/>
          <w:sz w:val="28"/>
          <w:szCs w:val="28"/>
        </w:rPr>
        <w:t xml:space="preserve"> </w:t>
      </w:r>
      <w:r w:rsidRPr="002932D8">
        <w:rPr>
          <w:rFonts w:ascii="Times New Roman" w:hAnsi="Times New Roman" w:cs="Times New Roman"/>
          <w:b w:val="0"/>
          <w:sz w:val="28"/>
          <w:szCs w:val="28"/>
        </w:rPr>
        <w:t>Отделу пресс-службы и информации администрации Агаповского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Дымура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Л.В.)</w:t>
      </w:r>
      <w:r w:rsidRPr="002932D8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настоящее постановление на </w:t>
      </w:r>
      <w:r w:rsidRPr="002932D8">
        <w:rPr>
          <w:rFonts w:ascii="Times New Roman" w:hAnsi="Times New Roman" w:cs="Times New Roman"/>
          <w:b w:val="0"/>
          <w:sz w:val="28"/>
          <w:szCs w:val="28"/>
        </w:rPr>
        <w:lastRenderedPageBreak/>
        <w:t>официальном сайте администрации района. </w:t>
      </w:r>
      <w:r w:rsidRPr="002932D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  </w:t>
      </w:r>
    </w:p>
    <w:p w:rsid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932D8" w:rsidRDefault="002932D8" w:rsidP="002932D8">
      <w:pPr>
        <w:ind w:firstLine="426"/>
        <w:jc w:val="both"/>
        <w:rPr>
          <w:sz w:val="28"/>
          <w:szCs w:val="28"/>
        </w:rPr>
      </w:pPr>
    </w:p>
    <w:p w:rsidR="002932D8" w:rsidRDefault="002932D8" w:rsidP="002932D8">
      <w:pPr>
        <w:ind w:firstLine="426"/>
        <w:jc w:val="both"/>
        <w:rPr>
          <w:sz w:val="28"/>
          <w:szCs w:val="28"/>
        </w:rPr>
      </w:pPr>
    </w:p>
    <w:p w:rsidR="002932D8" w:rsidRDefault="002932D8" w:rsidP="002932D8">
      <w:pPr>
        <w:ind w:firstLine="426"/>
        <w:jc w:val="both"/>
        <w:rPr>
          <w:sz w:val="28"/>
          <w:szCs w:val="28"/>
        </w:rPr>
      </w:pPr>
    </w:p>
    <w:p w:rsidR="002932D8" w:rsidRDefault="002932D8" w:rsidP="002932D8">
      <w:pPr>
        <w:jc w:val="both"/>
        <w:rPr>
          <w:sz w:val="28"/>
          <w:szCs w:val="28"/>
        </w:rPr>
      </w:pPr>
    </w:p>
    <w:p w:rsidR="002932D8" w:rsidRDefault="002932D8" w:rsidP="002932D8">
      <w:pPr>
        <w:ind w:firstLine="426"/>
        <w:jc w:val="both"/>
        <w:rPr>
          <w:sz w:val="28"/>
          <w:szCs w:val="28"/>
        </w:rPr>
      </w:pPr>
    </w:p>
    <w:p w:rsidR="00B774F2" w:rsidRPr="002932D8" w:rsidRDefault="00796F39" w:rsidP="002932D8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       А.В. Яхимович</w:t>
      </w:r>
    </w:p>
    <w:p w:rsidR="00B774F2" w:rsidRDefault="00B774F2" w:rsidP="00B774F2">
      <w:pPr>
        <w:rPr>
          <w:sz w:val="28"/>
          <w:szCs w:val="28"/>
        </w:rPr>
      </w:pPr>
    </w:p>
    <w:p w:rsidR="00E96025" w:rsidRDefault="00E96025" w:rsidP="00B774F2">
      <w:pPr>
        <w:rPr>
          <w:sz w:val="28"/>
          <w:szCs w:val="28"/>
        </w:rPr>
      </w:pPr>
    </w:p>
    <w:p w:rsidR="00E96025" w:rsidRDefault="00E96025" w:rsidP="00B774F2">
      <w:pPr>
        <w:rPr>
          <w:sz w:val="28"/>
          <w:szCs w:val="28"/>
        </w:rPr>
      </w:pPr>
    </w:p>
    <w:p w:rsidR="00E96025" w:rsidRDefault="00E96025" w:rsidP="00B774F2">
      <w:pPr>
        <w:rPr>
          <w:sz w:val="28"/>
          <w:szCs w:val="28"/>
        </w:rPr>
      </w:pPr>
    </w:p>
    <w:p w:rsidR="00E96025" w:rsidRDefault="00E96025" w:rsidP="00B774F2">
      <w:pPr>
        <w:rPr>
          <w:sz w:val="28"/>
          <w:szCs w:val="28"/>
        </w:rPr>
      </w:pPr>
    </w:p>
    <w:p w:rsidR="002932D8" w:rsidRDefault="002932D8" w:rsidP="00B774F2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Pr="002932D8" w:rsidRDefault="002932D8" w:rsidP="002932D8">
      <w:pPr>
        <w:rPr>
          <w:sz w:val="28"/>
          <w:szCs w:val="28"/>
        </w:rPr>
      </w:pPr>
    </w:p>
    <w:p w:rsidR="002932D8" w:rsidRDefault="002932D8" w:rsidP="002932D8">
      <w:pPr>
        <w:rPr>
          <w:sz w:val="28"/>
          <w:szCs w:val="28"/>
        </w:rPr>
      </w:pPr>
    </w:p>
    <w:p w:rsidR="002932D8" w:rsidRDefault="002932D8" w:rsidP="002932D8">
      <w:pPr>
        <w:rPr>
          <w:sz w:val="28"/>
          <w:szCs w:val="28"/>
        </w:rPr>
      </w:pPr>
    </w:p>
    <w:p w:rsidR="00E96025" w:rsidRDefault="002932D8" w:rsidP="002932D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32D8" w:rsidRDefault="002932D8" w:rsidP="002932D8">
      <w:pPr>
        <w:tabs>
          <w:tab w:val="left" w:pos="4125"/>
        </w:tabs>
        <w:rPr>
          <w:sz w:val="28"/>
          <w:szCs w:val="28"/>
        </w:rPr>
      </w:pPr>
    </w:p>
    <w:p w:rsidR="002932D8" w:rsidRDefault="002932D8" w:rsidP="002932D8">
      <w:pPr>
        <w:ind w:firstLine="720"/>
        <w:jc w:val="right"/>
        <w:rPr>
          <w:szCs w:val="24"/>
        </w:rPr>
      </w:pPr>
      <w:r>
        <w:rPr>
          <w:szCs w:val="24"/>
        </w:rPr>
        <w:t>УТВЕРЖДЕНА</w:t>
      </w:r>
    </w:p>
    <w:p w:rsidR="002932D8" w:rsidRDefault="002932D8" w:rsidP="002932D8">
      <w:pPr>
        <w:ind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постановлением администрации</w:t>
      </w:r>
    </w:p>
    <w:p w:rsidR="002932D8" w:rsidRDefault="002932D8" w:rsidP="002932D8">
      <w:pPr>
        <w:ind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Агаповского муниципального района </w:t>
      </w:r>
    </w:p>
    <w:p w:rsidR="002932D8" w:rsidRDefault="002932D8" w:rsidP="002932D8">
      <w:pPr>
        <w:ind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от 20.12.2022 г. № 1429</w:t>
      </w:r>
    </w:p>
    <w:p w:rsidR="002932D8" w:rsidRDefault="002932D8" w:rsidP="002932D8">
      <w:pPr>
        <w:jc w:val="center"/>
        <w:rPr>
          <w:sz w:val="40"/>
          <w:szCs w:val="40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sz w:val="32"/>
          <w:szCs w:val="32"/>
        </w:rPr>
      </w:pPr>
    </w:p>
    <w:p w:rsidR="002932D8" w:rsidRDefault="002932D8" w:rsidP="002932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последствий </w:t>
      </w: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ситуаций, реализация мер пожарной безопасности </w:t>
      </w: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Агаповского муниципального района </w:t>
      </w: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2023 - 2025 годы»</w:t>
      </w: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932D8" w:rsidRDefault="002932D8" w:rsidP="002932D8">
      <w:pPr>
        <w:pStyle w:val="20"/>
        <w:tabs>
          <w:tab w:val="left" w:pos="0"/>
        </w:tabs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932D8" w:rsidRDefault="002932D8" w:rsidP="002932D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932D8" w:rsidRDefault="002932D8" w:rsidP="002932D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«Предупреждение и ликвидация последствий </w:t>
      </w:r>
    </w:p>
    <w:p w:rsidR="002932D8" w:rsidRDefault="002932D8" w:rsidP="002932D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ситуаций, реализация мер пожарной безопасности </w:t>
      </w:r>
    </w:p>
    <w:p w:rsidR="002932D8" w:rsidRDefault="002932D8" w:rsidP="002932D8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Агаповского муниципального района на 2023-2025 годы»</w:t>
      </w:r>
    </w:p>
    <w:p w:rsidR="002932D8" w:rsidRDefault="002932D8" w:rsidP="002932D8">
      <w:pPr>
        <w:pStyle w:val="20"/>
        <w:tabs>
          <w:tab w:val="left" w:pos="0"/>
        </w:tabs>
        <w:spacing w:line="276" w:lineRule="auto"/>
        <w:ind w:right="57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7931"/>
      </w:tblGrid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Наименование </w:t>
            </w:r>
          </w:p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Предупреждение и ликвидация последствий чрезвычайных ситуаций, реализация мер пожарной безопасности на территории Агаповского муниципального района на 2019-2021 годы» (далее программа)</w:t>
            </w:r>
          </w:p>
        </w:tc>
      </w:tr>
      <w:tr w:rsidR="002932D8" w:rsidTr="00067F6E">
        <w:trPr>
          <w:trHeight w:val="591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2D8" w:rsidRDefault="002932D8" w:rsidP="00067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2D8" w:rsidRDefault="002932D8" w:rsidP="002932D8">
            <w:pPr>
              <w:pStyle w:val="a3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left="34" w:firstLine="326"/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</w:t>
            </w:r>
            <w:r>
              <w:rPr>
                <w:color w:val="000000"/>
                <w:szCs w:val="24"/>
              </w:rPr>
              <w:tab/>
              <w:t>закон от 21 декабря 1994 г. № 68-ФЗ «О защите населения и территорий от чрезвычайных ситуаций природного и техногенного характера».</w:t>
            </w:r>
          </w:p>
          <w:p w:rsidR="002932D8" w:rsidRDefault="002932D8" w:rsidP="002932D8">
            <w:pPr>
              <w:pStyle w:val="a3"/>
              <w:numPr>
                <w:ilvl w:val="0"/>
                <w:numId w:val="5"/>
              </w:numPr>
              <w:tabs>
                <w:tab w:val="left" w:pos="600"/>
                <w:tab w:val="left" w:pos="1751"/>
              </w:tabs>
              <w:spacing w:line="276" w:lineRule="auto"/>
              <w:ind w:left="34" w:firstLine="326"/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</w:t>
            </w:r>
            <w:r>
              <w:rPr>
                <w:color w:val="000000"/>
                <w:szCs w:val="24"/>
              </w:rPr>
              <w:tab/>
              <w:t>закон от 12 февраля 1998 г. № 28-ФЗ «О гражданской обороне».</w:t>
            </w:r>
          </w:p>
          <w:p w:rsidR="002932D8" w:rsidRDefault="002932D8" w:rsidP="002932D8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line="276" w:lineRule="auto"/>
              <w:ind w:left="34" w:firstLine="326"/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</w:t>
            </w:r>
            <w:r>
              <w:rPr>
                <w:color w:val="000000"/>
                <w:szCs w:val="24"/>
              </w:rPr>
              <w:tab/>
              <w:t>закон от 6 октября 2003 г. № 131-Ф3 «Об общих принципах организации местного самоуправления в Российской Федерации».</w:t>
            </w:r>
          </w:p>
          <w:p w:rsidR="002932D8" w:rsidRDefault="002932D8" w:rsidP="002932D8">
            <w:pPr>
              <w:pStyle w:val="a3"/>
              <w:numPr>
                <w:ilvl w:val="0"/>
                <w:numId w:val="5"/>
              </w:numPr>
              <w:tabs>
                <w:tab w:val="left" w:pos="600"/>
              </w:tabs>
              <w:spacing w:line="276" w:lineRule="auto"/>
              <w:ind w:left="34" w:firstLine="326"/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</w:t>
            </w:r>
            <w:r>
              <w:rPr>
                <w:color w:val="000000"/>
                <w:szCs w:val="24"/>
              </w:rPr>
              <w:tab/>
              <w:t>закон от 2 июля 2013 № 158-ФЗ "О внесении изменений в отдельные законодательные акты Российской Федерации по вопросу оповещения и информирования населения".</w:t>
            </w:r>
          </w:p>
          <w:p w:rsidR="002932D8" w:rsidRDefault="002932D8" w:rsidP="00067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Указ Президента Российской Федерации № 1522 от 13.11.2012 г. «О создании комплексной системы экстренного оповещения населения об угрозе возникновения или возникновении чрезвычайных ситуаций».</w:t>
            </w:r>
          </w:p>
          <w:p w:rsidR="002932D8" w:rsidRDefault="002932D8" w:rsidP="00067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 Постановление Правительства Челябинской области от 28.11.2014 г.   № 647-П «Создание системы оповещения и информирования населения о чрезвычайных ситуациях природного и техногенного характера на территории Челябинской области» (с изменениями на 03 октября 2019 года).</w:t>
            </w:r>
          </w:p>
        </w:tc>
      </w:tr>
      <w:tr w:rsidR="002932D8" w:rsidTr="00067F6E">
        <w:trPr>
          <w:trHeight w:val="1182"/>
        </w:trPr>
        <w:tc>
          <w:tcPr>
            <w:tcW w:w="10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Заказчик-</w:t>
            </w:r>
          </w:p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координатор</w:t>
            </w:r>
          </w:p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tabs>
                <w:tab w:val="left" w:pos="-108"/>
              </w:tabs>
              <w:spacing w:before="240" w:after="240"/>
              <w:jc w:val="both"/>
              <w:rPr>
                <w:szCs w:val="24"/>
              </w:rPr>
            </w:pPr>
            <w:r>
              <w:rPr>
                <w:szCs w:val="24"/>
              </w:rPr>
              <w:t>Администрация Агаповского муниципального района</w:t>
            </w:r>
          </w:p>
        </w:tc>
      </w:tr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Разработчик </w:t>
            </w:r>
          </w:p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D8" w:rsidRDefault="002932D8" w:rsidP="00067F6E">
            <w:pPr>
              <w:tabs>
                <w:tab w:val="left" w:pos="1276"/>
              </w:tabs>
              <w:rPr>
                <w:szCs w:val="24"/>
              </w:rPr>
            </w:pPr>
            <w:r>
              <w:rPr>
                <w:szCs w:val="24"/>
              </w:rPr>
              <w:t>Отдел по делам ГО  и ЧС администрации Агаповского муниципального района</w:t>
            </w:r>
          </w:p>
        </w:tc>
      </w:tr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>
              <w:rPr>
                <w:szCs w:val="24"/>
              </w:rPr>
              <w:t>Цели и задачи           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u w:val="single"/>
                <w:shd w:val="clear" w:color="auto" w:fill="FFFFFF"/>
              </w:rPr>
              <w:t>Цели программы</w:t>
            </w:r>
            <w:r>
              <w:rPr>
                <w:color w:val="000000"/>
                <w:szCs w:val="24"/>
                <w:shd w:val="clear" w:color="auto" w:fill="FFFFFF"/>
              </w:rPr>
              <w:t>: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снижение риска чрезвычайных ситуаций природного и техногенного характера;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сокращение количества погибших и пострадавших в чрезвычайных ситуациях;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предотвращение экономического ущерба от чрезвычайных ситуаций;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- создание муниципальной системы оповещения на базе комплекса программно-технических средств нового поколения;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- сбор и обмен информацией в области защиты населения и территорий от чрезвычайных ситуаций природного и техногенного характера, повышение оперативности реагирования на чрезвычайные ситуации, своевременной оценки первичной информации от чрезвычайных ситуаций и обеспечение вызова экстренных оперативных служб</w:t>
            </w:r>
          </w:p>
          <w:p w:rsidR="002932D8" w:rsidRDefault="002932D8" w:rsidP="00067F6E">
            <w:pPr>
              <w:jc w:val="both"/>
              <w:rPr>
                <w:color w:val="000000"/>
                <w:szCs w:val="24"/>
                <w:u w:val="single"/>
                <w:shd w:val="clear" w:color="auto" w:fill="FFFFFF"/>
              </w:rPr>
            </w:pPr>
            <w:r>
              <w:rPr>
                <w:color w:val="000000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улучшение материальной базы учебного процесса населения и специалистов ГОЧС по вопросам гражданской обороны и чрезвычайным ситуациям;</w:t>
            </w:r>
          </w:p>
          <w:p w:rsidR="002932D8" w:rsidRDefault="002932D8" w:rsidP="00067F6E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организации и выполнения мероприятий по территориальной обороне и гражданской обороне;</w:t>
            </w:r>
          </w:p>
          <w:p w:rsidR="002932D8" w:rsidRDefault="002932D8" w:rsidP="00067F6E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-повышение технической системы управления силами и средствами РСЧС и ГО, оповещения населения при чрезвычайных ситуациях;</w:t>
            </w:r>
          </w:p>
          <w:p w:rsidR="002932D8" w:rsidRDefault="002932D8" w:rsidP="00067F6E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- дальнейшее развитие, совершенствование и укрепление материальной базы единой дежурно - диспетчерской службы Агаповского муниципального района;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резервов (запасов) материальных ресурсов для ликвидации чрезвычайных ситуаций;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организация и проведение мероприятий по обеспечению безопасности людей на водных объектах; </w:t>
            </w:r>
          </w:p>
        </w:tc>
      </w:tr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widowControl w:val="0"/>
              <w:tabs>
                <w:tab w:val="left" w:pos="0"/>
                <w:tab w:val="left" w:pos="142"/>
              </w:tabs>
              <w:ind w:firstLine="539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ab/>
              <w:t>К целевым показателям, характеризующим достижение цели и решение задач подпрограммы, относятся: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сокращение количества погибших, травмированных и пострадавших при чрезвычайных ситуациях, происшествиях на водных объектах, пожарах;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сокращение количества чрезвычайных ситуаций, в том числе пожаров;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несчастных случаев на водных объектах;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>- 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>- количество муниципальных служащих, работников муниципальных учреждений, обеспеченных средствами индивидуальной защиты;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>- доля готовых к использованию защитных сооружений гражданской обороны;</w:t>
            </w:r>
          </w:p>
          <w:p w:rsidR="002932D8" w:rsidRDefault="002932D8" w:rsidP="00067F6E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</w:pPr>
            <w:r>
              <w:t>- доля руководящего состава и должностных лиц, прошедших обучение по вопросам гражданской обороны, защиты от чрезвычайных ситуаций и террористических актов;</w:t>
            </w:r>
          </w:p>
          <w:p w:rsidR="002932D8" w:rsidRDefault="002932D8" w:rsidP="00067F6E">
            <w:pPr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 доля населения, обученная по вопросам гражданской обороны, предупреждению чрезвычайных ситуаций, пожарной безопасности, безопасности людей на водных объектах и террористических актов.</w:t>
            </w:r>
          </w:p>
          <w:p w:rsidR="002932D8" w:rsidRDefault="002932D8" w:rsidP="00067F6E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Состав показателей подпрограммы определен исходя из:</w:t>
            </w:r>
          </w:p>
          <w:p w:rsidR="002932D8" w:rsidRDefault="002932D8" w:rsidP="00067F6E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- наблюдаемости значений показателей в течение срока реализации подпрограммы;</w:t>
            </w:r>
          </w:p>
          <w:p w:rsidR="002932D8" w:rsidRDefault="002932D8" w:rsidP="00067F6E">
            <w:pPr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- охвата всех наиболее значимых результатов выполнения основных мероприятий подпрограммы.</w:t>
            </w:r>
          </w:p>
        </w:tc>
      </w:tr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>Сроки                реализации  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2023 – 2025 годы</w:t>
            </w:r>
          </w:p>
        </w:tc>
      </w:tr>
      <w:tr w:rsidR="002932D8" w:rsidTr="00067F6E">
        <w:trPr>
          <w:trHeight w:val="412"/>
        </w:trPr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Объёмы и              источники          финансирования 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направленных на реализацию мероприятий                     подпрограммы из бюджета Агаповского муниципального района: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– 21088,03  тыс. рублей, в том числе: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9974.51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5556,76 тыс. рублей; </w:t>
            </w:r>
          </w:p>
          <w:p w:rsidR="002932D8" w:rsidRDefault="002932D8" w:rsidP="00067F6E">
            <w:pPr>
              <w:widowControl w:val="0"/>
              <w:outlineLvl w:val="4"/>
              <w:rPr>
                <w:szCs w:val="24"/>
              </w:rPr>
            </w:pPr>
            <w:r>
              <w:rPr>
                <w:szCs w:val="24"/>
              </w:rPr>
              <w:t xml:space="preserve">2025 год – 5556,76 тыс. рублей.                      </w:t>
            </w:r>
          </w:p>
        </w:tc>
      </w:tr>
      <w:tr w:rsidR="002932D8" w:rsidTr="00067F6E"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Планируемые результаты программы</w:t>
            </w:r>
          </w:p>
        </w:tc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2D8" w:rsidRDefault="002932D8" w:rsidP="00067F6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намеченных в подпрограмме мероприятий и осуществление своевременных инвестиций в области предупреждения и ликвидации последствий чрезвычайных ситуаций на 2020 - 2022 годы будут способствовать снижению рисков возникновения чрезвычайных ситуаций природного и техногенного характера, происшествий на водных объектах, обеспечение террористической безопасности и позволит создать необходимую материально-техническую базу для обеспечения комплексной безопасности на территории Агаповского муниципального района. Обеспечение населения в местах массового пребывания системой оповещения при угрозе возникновения чрезвычайных ситуаций и в чрезвычайных ситуациях</w:t>
            </w:r>
          </w:p>
          <w:p w:rsidR="002932D8" w:rsidRDefault="002932D8" w:rsidP="00067F6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системы гарантированного информирования и оповещения населения увеличится с 34 до 85 процентов;</w:t>
            </w:r>
          </w:p>
          <w:p w:rsidR="002932D8" w:rsidRDefault="002932D8" w:rsidP="00067F6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руководящего состава и должностных лиц, прошедших обучение по вопросам гражданской обороны, защиты от чрезвычайных ситуаций и террористических актов составит 90 процента;</w:t>
            </w:r>
          </w:p>
          <w:p w:rsidR="002932D8" w:rsidRDefault="002932D8" w:rsidP="00067F6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готовых к использованию защитных сооружений гражданской обороны превысит 90 процентов;</w:t>
            </w:r>
          </w:p>
          <w:p w:rsidR="002932D8" w:rsidRDefault="002932D8" w:rsidP="00067F6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материальных потерь от возникновения техногенных чрезвычайных ситуаций на 30%, а людских потерь – на 60%, таким образом, снижение материальных потерь – до 3 000 тыс. руб./год.</w:t>
            </w:r>
          </w:p>
        </w:tc>
      </w:tr>
    </w:tbl>
    <w:p w:rsidR="002932D8" w:rsidRDefault="002932D8" w:rsidP="002932D8">
      <w:pPr>
        <w:rPr>
          <w:b/>
          <w:szCs w:val="24"/>
        </w:rPr>
      </w:pPr>
    </w:p>
    <w:p w:rsidR="002932D8" w:rsidRPr="002932D8" w:rsidRDefault="002932D8" w:rsidP="002932D8">
      <w:pPr>
        <w:pStyle w:val="ae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D8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программы</w:t>
      </w:r>
    </w:p>
    <w:p w:rsidR="002932D8" w:rsidRPr="002932D8" w:rsidRDefault="002932D8" w:rsidP="002932D8">
      <w:pPr>
        <w:pStyle w:val="a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Острота проблемы по защите населения и территории Агаповского муниципального района от чрезвычайных ситуаций обусловлена неблагоприятными изменениями в состоянии окружающей природной среды и проявлением неблагоприятных природных и техногенных явлений на территории района.</w:t>
      </w: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 xml:space="preserve">Источниками возникновения чрезвычайных ситуациях являются: опасные природные явления, природные риски, возникающие в процессе хозяйственной </w:t>
      </w:r>
      <w:r w:rsidRPr="002932D8">
        <w:rPr>
          <w:sz w:val="28"/>
          <w:szCs w:val="28"/>
        </w:rPr>
        <w:lastRenderedPageBreak/>
        <w:t>деятельности, пожары, а также крупные техногенные аварии и катастрофы на железнодорожном и автомобильном транспорте, на магистральном газопроводе высокого давления, аварии с разливом нефти и нефтепродуктов, аварии на коммунальных системах жизнеобеспечения населения.</w:t>
      </w: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Анализ информации о чрезвычайных ситуациях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 и социально-экономического развития района.</w:t>
      </w: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 xml:space="preserve">Основными причинами пожаров явились неосторожное обращение с огнем, неисправность электросетей и электрооборудования, неисправность печного отопления, неисправности при эксплуатации оборудования автотранспорта, умышленное уничтожение чужого имущества. </w:t>
      </w: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 xml:space="preserve">В соответствии со </w:t>
      </w:r>
      <w:hyperlink r:id="rId9" w:history="1">
        <w:r w:rsidRPr="002932D8">
          <w:rPr>
            <w:rStyle w:val="ad"/>
            <w:color w:val="auto"/>
            <w:sz w:val="28"/>
            <w:szCs w:val="28"/>
            <w:u w:val="none"/>
          </w:rPr>
          <w:t>Стратегией</w:t>
        </w:r>
      </w:hyperlink>
      <w:r w:rsidRPr="002932D8">
        <w:rPr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 года № 537,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звеньев).</w:t>
      </w:r>
    </w:p>
    <w:p w:rsidR="002932D8" w:rsidRPr="002932D8" w:rsidRDefault="002932D8" w:rsidP="002932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Решение задач обеспечения безопасности населения и территорий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2932D8" w:rsidRPr="002932D8" w:rsidRDefault="002932D8" w:rsidP="002932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В соответствии с социально-экономическим развитием Агаповского муниципального района на период до 2025 года, планируется поддержание высокого уровня безопасности населения и территорий от чрезвычайных ситуаций природного и техногенного характера. Такой подход требует реализации комплекса взаимоувязанных по ресурсам, срокам и этапам преобразований. При этом должна произойти смена приоритетов при защите населения и территорий от опасностей и угроз различного характера - вместо культуры реагирования на чрезвычайные ситуации на первом месте должна быть культура предупреждения.</w:t>
      </w:r>
    </w:p>
    <w:p w:rsidR="002932D8" w:rsidRPr="002932D8" w:rsidRDefault="002932D8" w:rsidP="002932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32D8" w:rsidRPr="00410ED7" w:rsidRDefault="002932D8" w:rsidP="002932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32D8" w:rsidRPr="002932D8" w:rsidRDefault="002932D8" w:rsidP="002932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lastRenderedPageBreak/>
        <w:t>II</w:t>
      </w:r>
      <w:r w:rsidRPr="002932D8">
        <w:rPr>
          <w:b/>
          <w:sz w:val="28"/>
          <w:szCs w:val="28"/>
        </w:rPr>
        <w:t>.  Основные цели и задачи программы</w:t>
      </w:r>
    </w:p>
    <w:p w:rsidR="002932D8" w:rsidRPr="002932D8" w:rsidRDefault="002932D8" w:rsidP="002932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32D8" w:rsidRPr="002932D8" w:rsidRDefault="002932D8" w:rsidP="002932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Целью программы является создание безопасных условий для жизнедеятельности населения района и защита территории от чрезвычайных ситуаций и стихийных бедствий природного и техногенного характера.</w:t>
      </w:r>
    </w:p>
    <w:p w:rsidR="002932D8" w:rsidRPr="002932D8" w:rsidRDefault="002932D8" w:rsidP="002932D8">
      <w:pPr>
        <w:pStyle w:val="10"/>
        <w:shd w:val="clear" w:color="auto" w:fill="auto"/>
        <w:spacing w:line="240" w:lineRule="auto"/>
        <w:ind w:right="40" w:firstLine="708"/>
        <w:jc w:val="both"/>
        <w:rPr>
          <w:rStyle w:val="11"/>
          <w:rFonts w:eastAsiaTheme="minorHAnsi"/>
          <w:sz w:val="28"/>
          <w:szCs w:val="28"/>
        </w:rPr>
      </w:pPr>
      <w:r w:rsidRPr="002932D8">
        <w:rPr>
          <w:sz w:val="28"/>
          <w:szCs w:val="28"/>
        </w:rPr>
        <w:t>Осуществление мероприятий по обеспечению безопасности при угрозе и возникновении чрезвычайных ситуаций и пожарах, в соответствии с нормами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2932D8" w:rsidRPr="002932D8" w:rsidRDefault="002932D8" w:rsidP="002932D8">
      <w:pPr>
        <w:widowControl w:val="0"/>
        <w:ind w:firstLine="708"/>
        <w:jc w:val="both"/>
        <w:rPr>
          <w:sz w:val="28"/>
          <w:szCs w:val="28"/>
        </w:rPr>
      </w:pPr>
      <w:r w:rsidRPr="002932D8">
        <w:rPr>
          <w:bCs/>
          <w:sz w:val="28"/>
          <w:szCs w:val="28"/>
        </w:rPr>
        <w:t>Достижение цели программы возможно путём решения следующих задач: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улучшение материальной базы учебного процесса населения и специалистов ГОЧС по вопросам гражданской обороны и чрезвычайным ситуациям;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организации и выполнения мероприятий по территориальной обороне и гражданской обороне;</w:t>
      </w:r>
    </w:p>
    <w:p w:rsidR="002932D8" w:rsidRPr="002932D8" w:rsidRDefault="002932D8" w:rsidP="002932D8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2D8">
        <w:rPr>
          <w:color w:val="000000"/>
          <w:sz w:val="28"/>
          <w:szCs w:val="28"/>
        </w:rPr>
        <w:t xml:space="preserve">- </w:t>
      </w:r>
      <w:r w:rsidRPr="002932D8">
        <w:rPr>
          <w:sz w:val="28"/>
          <w:szCs w:val="28"/>
        </w:rPr>
        <w:t>обеспечение своевременного оповещения и информирования населения об угрозе возникновения или о возникновении чрезвычайных ситуаций межмуниципального и регионального характера на территории Агаповского муниципального района, с помощью региональной автоматизированной системы централизованного оповещения;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повышение технической системы управления силами и средствами РСЧС и ГО, оповещения населения при чрезвычайных ситуациях;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дальнейшее развитие, совершенствование и укрепление материальной базы Единой дежурно - диспетчерской службы Агаповского муниципального района;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 xml:space="preserve">- создание резервов (запасов) материальных ресурсов для ликвидации чрезвычайных ситуаций; 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организация и проведение мероприятий по обеспечению безопасности людей на водных объектах.</w:t>
      </w:r>
    </w:p>
    <w:p w:rsidR="002932D8" w:rsidRPr="002932D8" w:rsidRDefault="002932D8" w:rsidP="002932D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932D8" w:rsidRPr="002932D8" w:rsidRDefault="002932D8" w:rsidP="002932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III</w:t>
      </w:r>
      <w:r w:rsidRPr="002932D8">
        <w:rPr>
          <w:b/>
          <w:sz w:val="28"/>
          <w:szCs w:val="28"/>
        </w:rPr>
        <w:t>.  Целевые показатели (индикаторы)</w:t>
      </w:r>
    </w:p>
    <w:p w:rsidR="002932D8" w:rsidRPr="002932D8" w:rsidRDefault="002932D8" w:rsidP="002932D8">
      <w:pPr>
        <w:widowControl w:val="0"/>
        <w:tabs>
          <w:tab w:val="left" w:pos="142"/>
          <w:tab w:val="left" w:pos="1276"/>
        </w:tabs>
        <w:ind w:firstLine="539"/>
        <w:jc w:val="both"/>
        <w:rPr>
          <w:rFonts w:eastAsia="Calibri"/>
          <w:sz w:val="28"/>
          <w:szCs w:val="28"/>
        </w:rPr>
      </w:pPr>
    </w:p>
    <w:p w:rsidR="002932D8" w:rsidRPr="002932D8" w:rsidRDefault="002932D8" w:rsidP="002932D8">
      <w:pPr>
        <w:widowControl w:val="0"/>
        <w:tabs>
          <w:tab w:val="left" w:pos="0"/>
          <w:tab w:val="left" w:pos="142"/>
        </w:tabs>
        <w:ind w:firstLine="539"/>
        <w:jc w:val="both"/>
        <w:rPr>
          <w:rFonts w:eastAsia="Calibri"/>
          <w:sz w:val="28"/>
          <w:szCs w:val="28"/>
        </w:rPr>
      </w:pPr>
      <w:r w:rsidRPr="002932D8">
        <w:rPr>
          <w:rFonts w:eastAsia="Calibri"/>
          <w:sz w:val="28"/>
          <w:szCs w:val="28"/>
        </w:rPr>
        <w:tab/>
        <w:t>К целевым показателям, характеризующим достижение цели и решение задач программы, относятся: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сокращение количества погибших, травмированных и пострадавших при чрезвычайных ситуациях, происшествиях на водных объектах, пожарах;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сокращение количества чрезвычайных ситуаций, в том числе пожаров;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количество несчастных случаев на водных объектах;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охват населения при информировании и оповещении в случае угрозы возникновения или возникновении чрезвычайных ситуаций;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количество муниципальных служащих, работников муниципальных учреждений, обеспеченных средствами индивидуальной защиты;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D8">
        <w:rPr>
          <w:sz w:val="28"/>
          <w:szCs w:val="28"/>
        </w:rPr>
        <w:lastRenderedPageBreak/>
        <w:t>- доля готовых к использованию защитных сооружений гражданской обороны;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доля руководящего состава и должностных лиц, прошедших обучение по вопросам гражданской обороны, защиты от чрезвычайных ситуаций и террористических актов;</w:t>
      </w:r>
    </w:p>
    <w:p w:rsidR="002932D8" w:rsidRPr="002932D8" w:rsidRDefault="002932D8" w:rsidP="002932D8">
      <w:pPr>
        <w:ind w:firstLine="709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доля населения, обученная по вопросам гражданской обороны, предупреждению чрезвычайных ситуаций, пожарной безопасности, безопасности людей на водных объектах и террористических актов.</w:t>
      </w: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Состав показателей программы определен исходя из:</w:t>
      </w: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наблюдаемости значений показателей в течение срока реализации подпрограммы;</w:t>
      </w: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охвата всех наиболее значимых результатов выполнения основных мероприятий подпрограммы.</w:t>
      </w:r>
    </w:p>
    <w:p w:rsidR="002932D8" w:rsidRPr="002932D8" w:rsidRDefault="002932D8" w:rsidP="002932D8">
      <w:pPr>
        <w:keepNext/>
        <w:shd w:val="clear" w:color="auto" w:fill="FFFFFF"/>
        <w:tabs>
          <w:tab w:val="left" w:pos="1701"/>
        </w:tabs>
        <w:spacing w:before="240"/>
        <w:ind w:left="851" w:right="709" w:firstLine="284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IV</w:t>
      </w:r>
      <w:r w:rsidRPr="002932D8">
        <w:rPr>
          <w:b/>
          <w:sz w:val="28"/>
          <w:szCs w:val="28"/>
        </w:rPr>
        <w:t>. Сроки и этапы реализации</w:t>
      </w:r>
    </w:p>
    <w:p w:rsidR="002932D8" w:rsidRPr="002932D8" w:rsidRDefault="002932D8" w:rsidP="002932D8">
      <w:pPr>
        <w:pStyle w:val="10"/>
        <w:shd w:val="clear" w:color="auto" w:fill="auto"/>
        <w:spacing w:line="276" w:lineRule="auto"/>
        <w:ind w:firstLine="708"/>
        <w:jc w:val="left"/>
        <w:rPr>
          <w:sz w:val="28"/>
          <w:szCs w:val="28"/>
        </w:rPr>
      </w:pPr>
      <w:r w:rsidRPr="002932D8">
        <w:rPr>
          <w:sz w:val="28"/>
          <w:szCs w:val="28"/>
        </w:rPr>
        <w:t>Программа будет реализована с 2023 по 2025 годы без разделения на этапы.</w:t>
      </w:r>
    </w:p>
    <w:p w:rsidR="002932D8" w:rsidRPr="002932D8" w:rsidRDefault="002932D8" w:rsidP="002932D8">
      <w:pPr>
        <w:keepNext/>
        <w:shd w:val="clear" w:color="auto" w:fill="FFFFFF"/>
        <w:tabs>
          <w:tab w:val="left" w:pos="1701"/>
        </w:tabs>
        <w:spacing w:before="120" w:after="120"/>
        <w:ind w:left="851" w:right="709" w:firstLine="284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V</w:t>
      </w:r>
      <w:r w:rsidRPr="002932D8">
        <w:rPr>
          <w:b/>
          <w:sz w:val="28"/>
          <w:szCs w:val="28"/>
        </w:rPr>
        <w:t>. Основные мероприятия</w:t>
      </w:r>
    </w:p>
    <w:p w:rsidR="002932D8" w:rsidRPr="002932D8" w:rsidRDefault="002932D8" w:rsidP="002932D8">
      <w:pPr>
        <w:autoSpaceDE w:val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Программа включает основные мероприятия:</w:t>
      </w:r>
    </w:p>
    <w:p w:rsidR="002932D8" w:rsidRPr="002932D8" w:rsidRDefault="002932D8" w:rsidP="002932D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932D8">
        <w:rPr>
          <w:sz w:val="28"/>
          <w:szCs w:val="28"/>
        </w:rPr>
        <w:t>- осуществление мероприятий по гражданской обороне и территориальной обороне;</w:t>
      </w:r>
    </w:p>
    <w:p w:rsidR="002932D8" w:rsidRPr="002932D8" w:rsidRDefault="002932D8" w:rsidP="002932D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932D8">
        <w:rPr>
          <w:sz w:val="28"/>
          <w:szCs w:val="28"/>
        </w:rPr>
        <w:t>-осуществление мероприятий по предупреждению и ликвидации чрезвычайных ситуаций;</w:t>
      </w:r>
    </w:p>
    <w:p w:rsidR="002932D8" w:rsidRPr="002932D8" w:rsidRDefault="002932D8" w:rsidP="002932D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932D8">
        <w:rPr>
          <w:sz w:val="28"/>
          <w:szCs w:val="28"/>
        </w:rPr>
        <w:t>-осуществление мероприятий по обеспечению безопасности людей на водных объектах, охране их жизни и здоровья;</w:t>
      </w:r>
    </w:p>
    <w:p w:rsidR="002932D8" w:rsidRPr="002932D8" w:rsidRDefault="002932D8" w:rsidP="002932D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2932D8">
        <w:rPr>
          <w:sz w:val="28"/>
          <w:szCs w:val="28"/>
        </w:rPr>
        <w:t>-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:rsidR="002932D8" w:rsidRPr="002932D8" w:rsidRDefault="002932D8" w:rsidP="002932D8">
      <w:pPr>
        <w:autoSpaceDE w:val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Перечень мероприятий подпрограммы представлен в Приложении 1 и 2.</w:t>
      </w:r>
    </w:p>
    <w:p w:rsidR="002932D8" w:rsidRPr="002932D8" w:rsidRDefault="002932D8" w:rsidP="002932D8">
      <w:pPr>
        <w:autoSpaceDE w:val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Мероприятия программы направлены на повышение уровня защищенности населения и территории Агаповского муниципального района от чрезвычайных ситуаций природного и техногенного характера и их реализация позволит обеспечить достижение основной цели программы - обеспечение комплексных мер безопасности на территории Агаповского муниципального района.</w:t>
      </w:r>
    </w:p>
    <w:p w:rsidR="002932D8" w:rsidRPr="002932D8" w:rsidRDefault="002932D8" w:rsidP="002932D8">
      <w:pPr>
        <w:keepNext/>
        <w:shd w:val="clear" w:color="auto" w:fill="FFFFFF"/>
        <w:tabs>
          <w:tab w:val="left" w:pos="851"/>
          <w:tab w:val="left" w:pos="1701"/>
        </w:tabs>
        <w:spacing w:before="120" w:after="120"/>
        <w:ind w:left="851" w:right="709" w:firstLine="851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VI</w:t>
      </w:r>
      <w:r w:rsidRPr="002932D8">
        <w:rPr>
          <w:b/>
          <w:sz w:val="28"/>
          <w:szCs w:val="28"/>
        </w:rPr>
        <w:t>. Меры муниципального регулирования</w:t>
      </w:r>
    </w:p>
    <w:p w:rsidR="002932D8" w:rsidRPr="002932D8" w:rsidRDefault="002932D8" w:rsidP="002932D8">
      <w:pPr>
        <w:keepNext/>
        <w:shd w:val="clear" w:color="auto" w:fill="FFFFFF"/>
        <w:tabs>
          <w:tab w:val="left" w:pos="0"/>
        </w:tabs>
        <w:spacing w:before="120"/>
        <w:ind w:right="-1"/>
        <w:jc w:val="both"/>
        <w:rPr>
          <w:b/>
          <w:sz w:val="28"/>
          <w:szCs w:val="28"/>
        </w:rPr>
      </w:pPr>
      <w:r w:rsidRPr="002932D8">
        <w:rPr>
          <w:sz w:val="28"/>
          <w:szCs w:val="28"/>
        </w:rPr>
        <w:tab/>
        <w:t>Программа предполагает использование следующих принципов, обеспечивающих обоснованный выбор мероприятий и сбалансированное решение основного комплекса задач: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>- системный подход, комплексность, концентрация на приоритетных направлениях;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>- оценка потребностей в финансовых средствах;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lastRenderedPageBreak/>
        <w:t>- оценка результатов и социально-экономической эффективности подпрограммы, которая осуществляется на основе расчета целевых показателей.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>- обеспечивает выполнение мероприятий подпрограммы в пределах средств, предусмотренных бюджетом Агаповского муниципального района на соответствующий год;</w:t>
      </w:r>
    </w:p>
    <w:p w:rsidR="002932D8" w:rsidRPr="002932D8" w:rsidRDefault="002932D8" w:rsidP="002932D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>- ежегодно уточняет с учетом выделяемых на подпрограмму финансовых средств целевые показатели и затраты по программным мероприятиям, механизм реализации программы и определяет состав ее исполнителей.</w:t>
      </w:r>
    </w:p>
    <w:p w:rsidR="002932D8" w:rsidRPr="002932D8" w:rsidRDefault="002932D8" w:rsidP="002932D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включает мероприятия, обеспечивающие планирование, реализацию предусмотренных подпрограммой работ, контроль за их исполнением и финансирование за счет средств бюджета Агаповского муниципального района в рамках и объемах утвержденных сумм, включенных в подпрограмму. </w:t>
      </w:r>
    </w:p>
    <w:p w:rsidR="002932D8" w:rsidRPr="002932D8" w:rsidRDefault="002932D8" w:rsidP="002932D8">
      <w:pPr>
        <w:widowControl w:val="0"/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2932D8" w:rsidRPr="002932D8" w:rsidRDefault="002932D8" w:rsidP="002932D8">
      <w:pPr>
        <w:keepNext/>
        <w:keepLines/>
        <w:shd w:val="clear" w:color="auto" w:fill="FFFFFF"/>
        <w:tabs>
          <w:tab w:val="left" w:pos="851"/>
        </w:tabs>
        <w:ind w:right="709" w:firstLine="851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VII</w:t>
      </w:r>
      <w:r w:rsidRPr="002932D8">
        <w:rPr>
          <w:b/>
          <w:sz w:val="28"/>
          <w:szCs w:val="28"/>
        </w:rPr>
        <w:t xml:space="preserve">.  Взаимодействие с органами государственной власти и местного </w:t>
      </w:r>
    </w:p>
    <w:p w:rsidR="002932D8" w:rsidRPr="002932D8" w:rsidRDefault="002932D8" w:rsidP="002932D8">
      <w:pPr>
        <w:keepNext/>
        <w:keepLines/>
        <w:shd w:val="clear" w:color="auto" w:fill="FFFFFF"/>
        <w:tabs>
          <w:tab w:val="left" w:pos="851"/>
        </w:tabs>
        <w:ind w:right="709" w:firstLine="851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</w:rPr>
        <w:t xml:space="preserve">самоуправления, организациями и гражданами 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В рамках программы осуществляется взаимодействие с Главным управлением МЧС России по Челябинской области, пожарно-спасательной частью № 67 2 отряда ФПС по Челябинской области, пожарной частью № 251, 257, 261 областной противопожарной службы, МУЗ «</w:t>
      </w:r>
      <w:proofErr w:type="spellStart"/>
      <w:r w:rsidRPr="002932D8">
        <w:rPr>
          <w:sz w:val="28"/>
          <w:szCs w:val="28"/>
        </w:rPr>
        <w:t>Агаповская</w:t>
      </w:r>
      <w:proofErr w:type="spellEnd"/>
      <w:r w:rsidRPr="002932D8">
        <w:rPr>
          <w:sz w:val="28"/>
          <w:szCs w:val="28"/>
        </w:rPr>
        <w:t xml:space="preserve"> ЦРБ» и отделом МВД России по </w:t>
      </w:r>
      <w:proofErr w:type="spellStart"/>
      <w:r w:rsidRPr="002932D8">
        <w:rPr>
          <w:sz w:val="28"/>
          <w:szCs w:val="28"/>
        </w:rPr>
        <w:t>Агаповскому</w:t>
      </w:r>
      <w:proofErr w:type="spellEnd"/>
      <w:r w:rsidRPr="002932D8">
        <w:rPr>
          <w:sz w:val="28"/>
          <w:szCs w:val="28"/>
        </w:rPr>
        <w:t xml:space="preserve"> району по вопросам выделения сил и средств в случае угрозы или возникновения чрезвычайных ситуаций.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С организациями района и населением взаимодействие осуществляется путём: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- создания сил и средств районного звена РСЧС по предупреждению и ликвидации чрезвычайных ситуаций;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- определения и создания резервов материальных ресурсов для ликвидации чрезвычайных ситуаций на договорной основе;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- разработки планов гражданской обороны, планов действий при чрезвычайных ситуациях и планов эвакуации населения и материальных ресурсов из зон чрезвычайных ситуаций в мирное и в военное время;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- централизованного оповещения населения при чрезвычайных ситуациях;</w:t>
      </w:r>
    </w:p>
    <w:p w:rsidR="002932D8" w:rsidRPr="002932D8" w:rsidRDefault="002932D8" w:rsidP="002932D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- представления информации по защите населения и территорий в Единую дежурно-диспетчерскую службу Агаповского муниципального района.</w:t>
      </w:r>
    </w:p>
    <w:p w:rsidR="002932D8" w:rsidRPr="002932D8" w:rsidRDefault="002932D8" w:rsidP="002932D8">
      <w:pPr>
        <w:keepNext/>
        <w:shd w:val="clear" w:color="auto" w:fill="FFFFFF"/>
        <w:tabs>
          <w:tab w:val="left" w:pos="851"/>
        </w:tabs>
        <w:spacing w:before="60" w:after="60"/>
        <w:ind w:right="709" w:firstLine="851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VIII</w:t>
      </w:r>
      <w:r w:rsidRPr="002932D8">
        <w:rPr>
          <w:b/>
          <w:sz w:val="28"/>
          <w:szCs w:val="28"/>
        </w:rPr>
        <w:t>.  Ресурсное обеспечение</w:t>
      </w:r>
    </w:p>
    <w:p w:rsidR="002932D8" w:rsidRPr="002932D8" w:rsidRDefault="002932D8" w:rsidP="002932D8">
      <w:pPr>
        <w:pStyle w:val="10"/>
        <w:shd w:val="clear" w:color="auto" w:fill="auto"/>
        <w:tabs>
          <w:tab w:val="left" w:pos="0"/>
        </w:tabs>
        <w:spacing w:line="276" w:lineRule="auto"/>
        <w:ind w:right="-1"/>
        <w:jc w:val="left"/>
        <w:rPr>
          <w:sz w:val="28"/>
          <w:szCs w:val="28"/>
        </w:rPr>
      </w:pPr>
      <w:r w:rsidRPr="002932D8">
        <w:rPr>
          <w:sz w:val="28"/>
          <w:szCs w:val="28"/>
        </w:rPr>
        <w:tab/>
        <w:t>Реализация программы предусматривает привлечение средств бюджета Челябинской области, бюджета Агаповского муниципального района.</w:t>
      </w:r>
    </w:p>
    <w:p w:rsidR="002932D8" w:rsidRPr="002932D8" w:rsidRDefault="002932D8" w:rsidP="002932D8">
      <w:pPr>
        <w:pStyle w:val="10"/>
        <w:shd w:val="clear" w:color="auto" w:fill="auto"/>
        <w:tabs>
          <w:tab w:val="left" w:pos="0"/>
        </w:tabs>
        <w:spacing w:line="276" w:lineRule="auto"/>
        <w:ind w:left="-41" w:right="34"/>
        <w:jc w:val="left"/>
        <w:rPr>
          <w:sz w:val="28"/>
          <w:szCs w:val="28"/>
        </w:rPr>
      </w:pPr>
      <w:r w:rsidRPr="002932D8">
        <w:rPr>
          <w:sz w:val="28"/>
          <w:szCs w:val="28"/>
        </w:rPr>
        <w:tab/>
      </w:r>
      <w:r w:rsidRPr="002932D8">
        <w:rPr>
          <w:sz w:val="28"/>
          <w:szCs w:val="28"/>
        </w:rPr>
        <w:tab/>
        <w:t xml:space="preserve">Общий объем финансирования мероприятий подпрограммы составляет </w:t>
      </w:r>
      <w:r w:rsidRPr="002932D8">
        <w:rPr>
          <w:sz w:val="28"/>
          <w:szCs w:val="28"/>
        </w:rPr>
        <w:lastRenderedPageBreak/>
        <w:t>21088,05,0 тыс. рублей из бюджета Агаповского муниципального района, в том числе по годам:</w:t>
      </w:r>
    </w:p>
    <w:p w:rsidR="002932D8" w:rsidRPr="002932D8" w:rsidRDefault="002932D8" w:rsidP="002932D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2932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932D8">
        <w:rPr>
          <w:rFonts w:ascii="Times New Roman" w:hAnsi="Times New Roman" w:cs="Times New Roman"/>
          <w:sz w:val="28"/>
          <w:szCs w:val="28"/>
        </w:rPr>
        <w:t xml:space="preserve">2023 год – 9974,51 тыс. рублей;                        </w:t>
      </w:r>
      <w:r w:rsidRPr="002932D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2024 год – 5556,76 тыс. рублей;</w:t>
      </w:r>
    </w:p>
    <w:p w:rsidR="002932D8" w:rsidRPr="002932D8" w:rsidRDefault="002932D8" w:rsidP="002932D8">
      <w:pPr>
        <w:pStyle w:val="10"/>
        <w:shd w:val="clear" w:color="auto" w:fill="auto"/>
        <w:tabs>
          <w:tab w:val="left" w:pos="0"/>
        </w:tabs>
        <w:spacing w:line="240" w:lineRule="auto"/>
        <w:ind w:left="-41" w:right="34" w:firstLine="41"/>
        <w:jc w:val="left"/>
        <w:rPr>
          <w:sz w:val="28"/>
          <w:szCs w:val="28"/>
        </w:rPr>
      </w:pPr>
      <w:r w:rsidRPr="002932D8">
        <w:rPr>
          <w:sz w:val="28"/>
          <w:szCs w:val="28"/>
        </w:rPr>
        <w:t xml:space="preserve">                                           2025год – 5556,76 тыс. рублей.</w:t>
      </w:r>
    </w:p>
    <w:p w:rsidR="002932D8" w:rsidRPr="002932D8" w:rsidRDefault="002932D8" w:rsidP="002932D8">
      <w:pPr>
        <w:pStyle w:val="10"/>
        <w:shd w:val="clear" w:color="auto" w:fill="auto"/>
        <w:tabs>
          <w:tab w:val="left" w:pos="0"/>
        </w:tabs>
        <w:spacing w:line="240" w:lineRule="auto"/>
        <w:ind w:left="20" w:right="-1" w:firstLine="547"/>
        <w:jc w:val="both"/>
        <w:rPr>
          <w:sz w:val="28"/>
          <w:szCs w:val="28"/>
        </w:rPr>
      </w:pPr>
      <w:r w:rsidRPr="002932D8">
        <w:rPr>
          <w:sz w:val="28"/>
          <w:szCs w:val="28"/>
        </w:rPr>
        <w:tab/>
        <w:t>Финансирование мероприятий программы осуществляется в соответствии с Перечнем основных мероприятий программы в пределах средств, предусмотренных законодательством Челябинской области и нормативно-правовыми актами Агаповского муниципального района (очередной финансовый год и плановый период).</w:t>
      </w: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Учитывая долгосрочность Программы, при необходимости проводится уточнение стоимости проведения мероприятия, сроков проведения мероприятия, источника финансирования и исполнителя.</w:t>
      </w:r>
    </w:p>
    <w:p w:rsidR="002932D8" w:rsidRPr="002932D8" w:rsidRDefault="002932D8" w:rsidP="002932D8">
      <w:pPr>
        <w:ind w:firstLine="708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IX</w:t>
      </w:r>
      <w:r w:rsidRPr="002932D8">
        <w:rPr>
          <w:b/>
          <w:sz w:val="28"/>
          <w:szCs w:val="28"/>
        </w:rPr>
        <w:t>. Риски и меры по управлению рисками</w:t>
      </w:r>
    </w:p>
    <w:p w:rsidR="002932D8" w:rsidRPr="002932D8" w:rsidRDefault="002932D8" w:rsidP="002932D8">
      <w:pPr>
        <w:ind w:firstLine="708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2932D8" w:rsidRPr="002932D8" w:rsidRDefault="002932D8" w:rsidP="002932D8">
      <w:pPr>
        <w:ind w:firstLine="708"/>
        <w:jc w:val="both"/>
        <w:rPr>
          <w:b/>
          <w:sz w:val="28"/>
          <w:szCs w:val="28"/>
        </w:rPr>
      </w:pPr>
    </w:p>
    <w:p w:rsidR="002932D8" w:rsidRPr="002932D8" w:rsidRDefault="002932D8" w:rsidP="002932D8">
      <w:pPr>
        <w:ind w:firstLine="708"/>
        <w:jc w:val="both"/>
        <w:rPr>
          <w:sz w:val="28"/>
          <w:szCs w:val="28"/>
        </w:rPr>
      </w:pPr>
      <w:r w:rsidRPr="002932D8">
        <w:rPr>
          <w:color w:val="000000"/>
          <w:sz w:val="28"/>
          <w:szCs w:val="2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ab/>
        <w:t>Основными внешними рисками являются: нормативно-правовые 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муниципальной подпрограммы), социально-экономические (осложнение социально-экономической обстановки в Агаповском муниципальном районе),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ab/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подпрограммы,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ab/>
        <w:t>К рискам, не поддающимся управлению, относятся, в первую очередь, различные форс-мажорные обстоятельства.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ab/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Агаповского муниципального района. 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32D8" w:rsidRPr="00410ED7" w:rsidRDefault="002932D8" w:rsidP="002932D8">
      <w:pPr>
        <w:shd w:val="clear" w:color="auto" w:fill="FFFFFF"/>
        <w:tabs>
          <w:tab w:val="left" w:pos="851"/>
        </w:tabs>
        <w:ind w:firstLine="851"/>
        <w:jc w:val="center"/>
        <w:rPr>
          <w:b/>
          <w:sz w:val="28"/>
          <w:szCs w:val="28"/>
        </w:rPr>
      </w:pPr>
    </w:p>
    <w:p w:rsidR="002932D8" w:rsidRPr="002932D8" w:rsidRDefault="002932D8" w:rsidP="002932D8">
      <w:pPr>
        <w:shd w:val="clear" w:color="auto" w:fill="FFFFFF"/>
        <w:tabs>
          <w:tab w:val="left" w:pos="851"/>
        </w:tabs>
        <w:ind w:firstLine="851"/>
        <w:jc w:val="center"/>
        <w:rPr>
          <w:b/>
          <w:sz w:val="28"/>
          <w:szCs w:val="28"/>
        </w:rPr>
      </w:pPr>
      <w:r w:rsidRPr="002932D8">
        <w:rPr>
          <w:b/>
          <w:sz w:val="28"/>
          <w:szCs w:val="28"/>
          <w:lang w:val="en-US"/>
        </w:rPr>
        <w:t>X</w:t>
      </w:r>
      <w:r w:rsidRPr="002932D8">
        <w:rPr>
          <w:b/>
          <w:sz w:val="28"/>
          <w:szCs w:val="28"/>
        </w:rPr>
        <w:t>. Конечные результаты и оценка эффективности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При выполнении намеченных в программе мероприятий и осуществлении своевременного финансирования предполагается за период 2020 - 2022 годов добиться создания необходимых условий для повышения уровня защиты населения и территории Агаповского муниципального района, в том числе: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предупреждение и ликвидация чрезвычайных ситуаций;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предупредительные мероприятия на водных объектах Агаповского муниципального района;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>- организация и проведение мероприятий в области гражданской обороны и территориальной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2D8">
        <w:rPr>
          <w:color w:val="000000"/>
          <w:sz w:val="28"/>
          <w:szCs w:val="28"/>
        </w:rPr>
        <w:tab/>
        <w:t xml:space="preserve">Предполагаемый социально-экономический эффект от реализации программы в первую очередь обусловлен прогнозируемым снижением риска гибели и </w:t>
      </w:r>
      <w:proofErr w:type="spellStart"/>
      <w:r w:rsidRPr="002932D8">
        <w:rPr>
          <w:sz w:val="28"/>
          <w:szCs w:val="28"/>
        </w:rPr>
        <w:t>травмирования</w:t>
      </w:r>
      <w:proofErr w:type="spellEnd"/>
      <w:r w:rsidRPr="002932D8">
        <w:rPr>
          <w:color w:val="000000"/>
          <w:sz w:val="28"/>
          <w:szCs w:val="28"/>
        </w:rPr>
        <w:t xml:space="preserve"> людей, уменьшением материальных потерь, экономией денежных средств района.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32D8">
        <w:rPr>
          <w:color w:val="000000"/>
          <w:sz w:val="28"/>
          <w:szCs w:val="28"/>
        </w:rPr>
        <w:tab/>
      </w:r>
      <w:r w:rsidRPr="002932D8">
        <w:rPr>
          <w:sz w:val="28"/>
          <w:szCs w:val="28"/>
        </w:rPr>
        <w:t>В результате реализации программных мероприятий по предварительным оценкам ожидается: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снижение количества гибели людей при ЧС и на воде - не менее 20%;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снижение количества пострадавшего населения - не менее 20%;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снижение экономического ущерба - не менее 30%;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повышение эффективности системы безопасности людей на водных объектах - не менее 50%;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повышение эффективности оказания помощи населению при ЧС различного характера не менее 50%;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доведение готовности оборудования РАСЦО к оповещению органов управления, сил ГО, РСЧС и населения Агаповского муниципального района до 80%;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32D8">
        <w:rPr>
          <w:sz w:val="28"/>
          <w:szCs w:val="28"/>
        </w:rPr>
        <w:t>- увеличение количества оповещаемого населения района с помощью РАСЦО до 60%;</w:t>
      </w:r>
    </w:p>
    <w:p w:rsidR="002932D8" w:rsidRPr="002932D8" w:rsidRDefault="002932D8" w:rsidP="002932D8">
      <w:pPr>
        <w:pStyle w:val="a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932D8">
        <w:rPr>
          <w:sz w:val="28"/>
          <w:szCs w:val="28"/>
        </w:rPr>
        <w:t>- увеличение количества подключенных к РАСЦО абонентов руководящего состава муниципального района подсистемы РСЧС и ГО до 95%.</w:t>
      </w:r>
    </w:p>
    <w:p w:rsidR="002932D8" w:rsidRDefault="002932D8" w:rsidP="002932D8">
      <w:pPr>
        <w:rPr>
          <w:szCs w:val="24"/>
        </w:rPr>
        <w:sectPr w:rsidR="002932D8" w:rsidSect="002932D8">
          <w:headerReference w:type="default" r:id="rId10"/>
          <w:pgSz w:w="12240" w:h="15840"/>
          <w:pgMar w:top="1134" w:right="851" w:bottom="1134" w:left="1418" w:header="720" w:footer="720" w:gutter="0"/>
          <w:cols w:space="720"/>
          <w:titlePg/>
          <w:docGrid w:linePitch="326"/>
        </w:sectPr>
      </w:pPr>
    </w:p>
    <w:p w:rsidR="002932D8" w:rsidRDefault="002932D8" w:rsidP="002932D8">
      <w:pPr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932D8" w:rsidRDefault="002932D8" w:rsidP="002932D8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«Предупреждение и ликвидация последствий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чрезвычайных ситуаций, реализация мер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пожарной безопасности на территории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Агаповкого</w:t>
      </w:r>
      <w:proofErr w:type="spellEnd"/>
      <w:r>
        <w:rPr>
          <w:color w:val="000000" w:themeColor="text1"/>
        </w:rPr>
        <w:t xml:space="preserve"> муниципального района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на 2023 – 2025 годы»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</w:p>
    <w:p w:rsidR="002932D8" w:rsidRDefault="002932D8" w:rsidP="002932D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МЕРОПРИЯТИЯ</w:t>
      </w:r>
    </w:p>
    <w:p w:rsidR="002932D8" w:rsidRDefault="002932D8" w:rsidP="002932D8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«Создание и поддержание в рабочем состоянии системы оповещения</w:t>
      </w:r>
    </w:p>
    <w:p w:rsidR="002932D8" w:rsidRDefault="002932D8" w:rsidP="002932D8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информирования населения о чрезвычайных ситуациях природного и техногенного характера</w:t>
      </w:r>
    </w:p>
    <w:p w:rsidR="002932D8" w:rsidRDefault="002932D8" w:rsidP="002932D8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Агаповского муниципального района на 2023 - 2025 годы»</w:t>
      </w:r>
    </w:p>
    <w:p w:rsidR="002932D8" w:rsidRDefault="002932D8" w:rsidP="002932D8">
      <w:pPr>
        <w:pStyle w:val="a9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1495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952"/>
        <w:gridCol w:w="1978"/>
        <w:gridCol w:w="3154"/>
        <w:gridCol w:w="1185"/>
        <w:gridCol w:w="1330"/>
        <w:gridCol w:w="1276"/>
        <w:gridCol w:w="1500"/>
      </w:tblGrid>
      <w:tr w:rsidR="002932D8" w:rsidTr="00067F6E">
        <w:trPr>
          <w:trHeight w:val="14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Ожидаемые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Объём, сроки исполнений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 руб.)</w:t>
            </w:r>
          </w:p>
        </w:tc>
      </w:tr>
      <w:tr w:rsidR="002932D8" w:rsidTr="00067F6E">
        <w:trPr>
          <w:trHeight w:val="131"/>
        </w:trPr>
        <w:tc>
          <w:tcPr>
            <w:tcW w:w="9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 г.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</w:tr>
      <w:tr w:rsidR="002932D8" w:rsidTr="00067F6E">
        <w:trPr>
          <w:trHeight w:val="1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pStyle w:val="ab"/>
              <w:tabs>
                <w:tab w:val="left" w:pos="0"/>
                <w:tab w:val="left" w:pos="742"/>
                <w:tab w:val="left" w:pos="1134"/>
              </w:tabs>
              <w:spacing w:after="0" w:line="240" w:lineRule="auto"/>
              <w:ind w:left="66"/>
              <w:jc w:val="center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Создание муниципальной системы оповещения на базе комплекса программно-технических средств нового поколения.</w:t>
            </w:r>
          </w:p>
          <w:p w:rsidR="002932D8" w:rsidRDefault="002932D8" w:rsidP="002932D8">
            <w:pPr>
              <w:pStyle w:val="ab"/>
              <w:tabs>
                <w:tab w:val="left" w:pos="0"/>
                <w:tab w:val="left" w:pos="742"/>
                <w:tab w:val="left" w:pos="1134"/>
              </w:tabs>
              <w:spacing w:after="0" w:line="240" w:lineRule="auto"/>
              <w:ind w:left="66"/>
              <w:jc w:val="center"/>
              <w:rPr>
                <w:rStyle w:val="1"/>
                <w:color w:val="000000"/>
                <w:sz w:val="24"/>
                <w:szCs w:val="24"/>
              </w:rPr>
            </w:pPr>
            <w:r>
              <w:rPr>
                <w:rStyle w:val="1"/>
                <w:color w:val="000000"/>
                <w:sz w:val="24"/>
                <w:szCs w:val="24"/>
              </w:rPr>
              <w:t>Сопряжение местных систем оповещения поселений района с аппаратурой находящейся на пункте управления района (автоматизированное рабочие место дежурного диспетчера ЕДДС района).</w:t>
            </w:r>
          </w:p>
          <w:p w:rsidR="002932D8" w:rsidRDefault="002932D8" w:rsidP="002932D8">
            <w:pPr>
              <w:ind w:right="-85"/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Доведение готовности оборудования РАСЦО к оповещению органов управления, сил ГО, РСЧС и населения Агаповского МР до 80 %.</w:t>
            </w:r>
          </w:p>
          <w:p w:rsidR="002932D8" w:rsidRDefault="002932D8" w:rsidP="002932D8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>Увеличение количества оповещаемого населения Агаповского МР с помощью РАСЦО до 60 %.</w:t>
            </w:r>
          </w:p>
          <w:p w:rsidR="002932D8" w:rsidRDefault="002932D8" w:rsidP="002932D8">
            <w:pPr>
              <w:pStyle w:val="a9"/>
              <w:spacing w:before="0" w:beforeAutospacing="0" w:after="0" w:afterAutospacing="0" w:line="276" w:lineRule="auto"/>
              <w:jc w:val="center"/>
            </w:pPr>
            <w:r>
              <w:t xml:space="preserve">Увеличение количества подключенных к  РАСЦО абонентов руководящего состава Агаповского МР  </w:t>
            </w:r>
            <w:r>
              <w:lastRenderedPageBreak/>
              <w:t>подсистемы РСЧС и ГО до 95 %.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2932D8" w:rsidTr="00067F6E">
        <w:trPr>
          <w:trHeight w:val="1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pStyle w:val="ab"/>
              <w:tabs>
                <w:tab w:val="left" w:pos="0"/>
                <w:tab w:val="left" w:pos="742"/>
                <w:tab w:val="left" w:pos="1134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 рабочем состоянии региональной автоматизированной системы централизованного оповещения Агаповского МР.</w:t>
            </w:r>
          </w:p>
          <w:p w:rsidR="002932D8" w:rsidRDefault="002932D8" w:rsidP="002932D8">
            <w:pPr>
              <w:pStyle w:val="ab"/>
              <w:tabs>
                <w:tab w:val="left" w:pos="0"/>
                <w:tab w:val="left" w:pos="742"/>
                <w:tab w:val="left" w:pos="1134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выработавшего свой ресурс морально устаревшего оборудования и организация цифровых каналов связи автоматизированных системы централизованного оповещения.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Подрядная организация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населения и территорий Агаповского МР при угрозе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или возникновении чрезвычайных ситуаций за счет сокращения сроков оповещения и информирования населения с 30 минут до 10-15 минут с охватом в 40%.</w:t>
            </w:r>
          </w:p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материальных потерь от возникновения техногенных чрезвычайных ситуаций на 30%, а людских потерь - на 60%, таким образом, снижение материальных потерь - до 3 000 тыс. руб./год.</w:t>
            </w:r>
          </w:p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информационного обеспечения населения района при угрозе, возникновении и ликвидации чрезвычайных ситуаций.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Повышение устойчивости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объектов жизнеобеспечения и экономики района за счет получения предупредительной информации в 1,5-2 раза быстрее существующего нормативного времени.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</w:tc>
      </w:tr>
      <w:tr w:rsidR="002932D8" w:rsidTr="00067F6E">
        <w:trPr>
          <w:trHeight w:val="3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Оплата каналов связи.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функционирование оборудования системы оповещения</w:t>
            </w:r>
          </w:p>
          <w:p w:rsidR="002932D8" w:rsidRDefault="002932D8" w:rsidP="002932D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информирования населения о чрезвычайных ситуациях природного и техногенного характера</w:t>
            </w:r>
          </w:p>
          <w:p w:rsidR="002932D8" w:rsidRDefault="002932D8" w:rsidP="002932D8">
            <w:pPr>
              <w:pStyle w:val="ae"/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Агаповского МР, включение сирены и передача речевой информации об опасности.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410,0</w:t>
            </w:r>
          </w:p>
        </w:tc>
      </w:tr>
      <w:tr w:rsidR="002932D8" w:rsidTr="00067F6E">
        <w:trPr>
          <w:trHeight w:val="351"/>
        </w:trPr>
        <w:tc>
          <w:tcPr>
            <w:tcW w:w="966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r>
              <w:rPr>
                <w:szCs w:val="24"/>
              </w:rPr>
              <w:t>550,0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  <w:r>
              <w:rPr>
                <w:szCs w:val="24"/>
              </w:rPr>
              <w:t>560,0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1670,0</w:t>
            </w:r>
          </w:p>
        </w:tc>
      </w:tr>
    </w:tbl>
    <w:p w:rsidR="002932D8" w:rsidRDefault="002932D8" w:rsidP="002932D8">
      <w:pPr>
        <w:rPr>
          <w:szCs w:val="24"/>
        </w:rPr>
      </w:pPr>
    </w:p>
    <w:p w:rsidR="002932D8" w:rsidRDefault="002932D8" w:rsidP="002932D8">
      <w:pPr>
        <w:rPr>
          <w:szCs w:val="24"/>
        </w:rPr>
      </w:pPr>
    </w:p>
    <w:p w:rsidR="002932D8" w:rsidRDefault="002932D8" w:rsidP="002932D8"/>
    <w:p w:rsidR="002932D8" w:rsidRDefault="002932D8" w:rsidP="002932D8">
      <w:pPr>
        <w:jc w:val="center"/>
        <w:rPr>
          <w:szCs w:val="24"/>
        </w:rPr>
      </w:pPr>
      <w:r>
        <w:rPr>
          <w:szCs w:val="24"/>
        </w:rPr>
        <w:t xml:space="preserve">Начальник отдела по делам ГО и ЧС администрации района                                                                                                Д.Ш. </w:t>
      </w:r>
      <w:proofErr w:type="spellStart"/>
      <w:r>
        <w:rPr>
          <w:szCs w:val="24"/>
        </w:rPr>
        <w:t>Асфандьяров</w:t>
      </w:r>
      <w:proofErr w:type="spellEnd"/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</w:p>
    <w:p w:rsidR="002932D8" w:rsidRDefault="002932D8" w:rsidP="002932D8">
      <w:pPr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2932D8" w:rsidRDefault="002932D8" w:rsidP="002932D8">
      <w:pPr>
        <w:jc w:val="right"/>
        <w:rPr>
          <w:szCs w:val="24"/>
        </w:rPr>
      </w:pPr>
      <w:r>
        <w:rPr>
          <w:szCs w:val="24"/>
        </w:rPr>
        <w:t xml:space="preserve">к муниципальной программе 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t>«</w:t>
      </w:r>
      <w:r>
        <w:rPr>
          <w:color w:val="000000" w:themeColor="text1"/>
        </w:rPr>
        <w:t>Предупреждение и ликвидация последствий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чрезвычайных ситуаций, реализация мер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пожарной безопасности на территории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Агаповкого</w:t>
      </w:r>
      <w:proofErr w:type="spellEnd"/>
      <w:r>
        <w:rPr>
          <w:color w:val="000000" w:themeColor="text1"/>
        </w:rPr>
        <w:t xml:space="preserve"> муниципального района</w:t>
      </w:r>
    </w:p>
    <w:p w:rsidR="002932D8" w:rsidRDefault="002932D8" w:rsidP="002932D8">
      <w:pPr>
        <w:pStyle w:val="a9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на 2023 – 2025 годы»</w:t>
      </w:r>
    </w:p>
    <w:p w:rsidR="002932D8" w:rsidRDefault="002932D8" w:rsidP="002932D8">
      <w:pPr>
        <w:rPr>
          <w:szCs w:val="24"/>
        </w:rPr>
      </w:pPr>
    </w:p>
    <w:p w:rsidR="002932D8" w:rsidRDefault="002932D8" w:rsidP="002932D8">
      <w:pPr>
        <w:jc w:val="right"/>
        <w:rPr>
          <w:szCs w:val="24"/>
        </w:rPr>
      </w:pPr>
    </w:p>
    <w:p w:rsidR="002932D8" w:rsidRDefault="002932D8" w:rsidP="002932D8">
      <w:pPr>
        <w:jc w:val="center"/>
        <w:rPr>
          <w:szCs w:val="24"/>
        </w:rPr>
      </w:pPr>
      <w:r>
        <w:rPr>
          <w:szCs w:val="24"/>
        </w:rPr>
        <w:t>МЕРОПРИЯТИЯ</w:t>
      </w:r>
    </w:p>
    <w:p w:rsidR="002932D8" w:rsidRDefault="002932D8" w:rsidP="002932D8">
      <w:pPr>
        <w:jc w:val="center"/>
        <w:rPr>
          <w:szCs w:val="24"/>
        </w:rPr>
      </w:pPr>
      <w:r>
        <w:rPr>
          <w:szCs w:val="24"/>
        </w:rPr>
        <w:t>«Обеспечение безопасности жизнедеятельности населения Агаповского муниципального района на 2023 – 2025 годы»</w:t>
      </w:r>
    </w:p>
    <w:p w:rsidR="002932D8" w:rsidRDefault="002932D8" w:rsidP="002932D8">
      <w:pPr>
        <w:jc w:val="right"/>
        <w:rPr>
          <w:szCs w:val="24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"/>
        <w:gridCol w:w="52"/>
        <w:gridCol w:w="3978"/>
        <w:gridCol w:w="33"/>
        <w:gridCol w:w="38"/>
        <w:gridCol w:w="2112"/>
        <w:gridCol w:w="15"/>
        <w:gridCol w:w="18"/>
        <w:gridCol w:w="3108"/>
        <w:gridCol w:w="16"/>
        <w:gridCol w:w="1288"/>
        <w:gridCol w:w="1134"/>
        <w:gridCol w:w="1134"/>
        <w:gridCol w:w="236"/>
        <w:gridCol w:w="1181"/>
      </w:tblGrid>
      <w:tr w:rsidR="002932D8" w:rsidTr="002932D8">
        <w:trPr>
          <w:trHeight w:val="149"/>
          <w:jc w:val="center"/>
        </w:trPr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Ожидаемые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Объём, сроки исполнений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(тыс. руб.)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  <w:p w:rsidR="002932D8" w:rsidRDefault="002932D8" w:rsidP="002932D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(тыс. руб.)</w:t>
            </w:r>
          </w:p>
        </w:tc>
      </w:tr>
      <w:tr w:rsidR="002932D8" w:rsidTr="002932D8">
        <w:trPr>
          <w:trHeight w:val="297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2025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</w:tr>
      <w:tr w:rsidR="002932D8" w:rsidTr="002932D8">
        <w:trPr>
          <w:trHeight w:val="131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Создание и совершенствование нормативной правовой базы органов местного самоуправления, с учётом изменений действующего законодательства в области ГО ЧС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эффективности нормативно-</w:t>
            </w:r>
            <w:proofErr w:type="spellStart"/>
            <w:r>
              <w:rPr>
                <w:szCs w:val="24"/>
              </w:rPr>
              <w:t>правовового</w:t>
            </w:r>
            <w:proofErr w:type="spellEnd"/>
            <w:r>
              <w:rPr>
                <w:szCs w:val="24"/>
              </w:rPr>
              <w:t xml:space="preserve"> регулирования с учётом изменений действующего законодательства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Финан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сирование</w:t>
            </w:r>
            <w:proofErr w:type="spellEnd"/>
          </w:p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</w:tr>
      <w:tr w:rsidR="002932D8" w:rsidTr="002932D8">
        <w:trPr>
          <w:trHeight w:val="131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Определение приоритетных направлений развития районного звена единой государственной системы предупреждения и ликвидации чрезвычайных ситуаций.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роли и эффективности работы органов местного самоуправления в решении задач по предупреждению и ликвидации ЧС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Финан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сирование</w:t>
            </w:r>
            <w:proofErr w:type="spellEnd"/>
          </w:p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</w:tr>
      <w:tr w:rsidR="002932D8" w:rsidTr="002932D8">
        <w:trPr>
          <w:trHeight w:val="131"/>
          <w:jc w:val="center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Разработка и совершенствование базы данных по сценариям возникновения и развития возможных чрезвычайных ситуаций и их параметрам, обобщение информации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Разработка сценариев техногенных аварий различного типа на территории района. Обобщение моделей возникновения и развития техногенных аварий. Управление рисками ЧС </w:t>
            </w:r>
            <w:r>
              <w:rPr>
                <w:szCs w:val="24"/>
              </w:rPr>
              <w:lastRenderedPageBreak/>
              <w:t>техногенного характера. Снижение рисков безвозвратных потерь населения.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32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Финан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сирование</w:t>
            </w:r>
            <w:proofErr w:type="spellEnd"/>
          </w:p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</w:tr>
      <w:tr w:rsidR="002932D8" w:rsidTr="002932D8">
        <w:trPr>
          <w:trHeight w:val="886"/>
          <w:jc w:val="center"/>
        </w:trPr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Развитие и совершенствование единой дежурно-диспетчерской службы:</w:t>
            </w:r>
          </w:p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приобретение оргтехники для ЕДДС</w:t>
            </w:r>
          </w:p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(ПК, принтер, и др. оборудование)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района, главный диспетчер ЕДДС, начальник ЦКТО МРУС ОАО «Ростелеком», отдел учёта, контроля и отчётности администрации района.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>Упорядочение работы по взаимодействию в суточном режиме ФКУ «ЦУКС ГУ МЧС России по Челябинской области» с ЕДДС Агаповского муниципального района.</w:t>
            </w:r>
          </w:p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>Более чёткая организация взаимодействия сил и средств при выполнении мероприятий по предупреждению и ликвидации ЧС. Повышение</w:t>
            </w:r>
          </w:p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  <w:r>
              <w:rPr>
                <w:szCs w:val="24"/>
              </w:rPr>
              <w:t>информационной открытости, эффективности взаимодействия с населением, предприятиями и организациями района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24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2932D8" w:rsidTr="002932D8">
        <w:trPr>
          <w:trHeight w:val="535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косметический ремонт помещения ЕДДС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32D8" w:rsidTr="002932D8">
        <w:trPr>
          <w:trHeight w:val="561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приобретение приборов химической и дозиметрической разведки для ЕДДС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2932D8" w:rsidTr="002932D8">
        <w:trPr>
          <w:trHeight w:val="560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оснащение ЕДДС прямыми каналами связи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932D8" w:rsidTr="002932D8">
        <w:trPr>
          <w:trHeight w:val="431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обслуживание системы «112»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249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249"/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2932D8" w:rsidTr="002932D8">
        <w:trPr>
          <w:trHeight w:val="638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приобретение единой формы одежды для диспетчеров ЕДДС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2932D8" w:rsidTr="002932D8">
        <w:trPr>
          <w:trHeight w:val="366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софинансирование</w:t>
            </w:r>
            <w:proofErr w:type="spellEnd"/>
            <w:r>
              <w:rPr>
                <w:szCs w:val="24"/>
              </w:rPr>
              <w:t xml:space="preserve"> системы «112»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32D8" w:rsidTr="002932D8">
        <w:trPr>
          <w:trHeight w:val="502"/>
          <w:jc w:val="center"/>
        </w:trPr>
        <w:tc>
          <w:tcPr>
            <w:tcW w:w="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приобретение мебели для помещения ЕДДС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932D8" w:rsidTr="002932D8">
        <w:trPr>
          <w:trHeight w:val="585"/>
          <w:jc w:val="center"/>
        </w:trPr>
        <w:tc>
          <w:tcPr>
            <w:tcW w:w="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right="-85"/>
              <w:jc w:val="center"/>
              <w:rPr>
                <w:szCs w:val="24"/>
              </w:rPr>
            </w:pPr>
            <w:r>
              <w:rPr>
                <w:szCs w:val="24"/>
              </w:rPr>
              <w:t>- фонд оплаты труда работников ЕДДС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ind w:right="-56"/>
              <w:jc w:val="center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81" w:right="-157"/>
              <w:jc w:val="center"/>
              <w:rPr>
                <w:szCs w:val="24"/>
              </w:rPr>
            </w:pPr>
            <w:r>
              <w:rPr>
                <w:szCs w:val="24"/>
              </w:rPr>
              <w:t>3022,56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32D8" w:rsidRDefault="002932D8" w:rsidP="002932D8">
            <w:pPr>
              <w:ind w:right="-157"/>
              <w:jc w:val="center"/>
              <w:rPr>
                <w:szCs w:val="24"/>
              </w:rPr>
            </w:pPr>
            <w:r>
              <w:rPr>
                <w:szCs w:val="24"/>
              </w:rPr>
              <w:t>3022,56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32D8" w:rsidRDefault="002932D8" w:rsidP="002932D8">
            <w:pPr>
              <w:tabs>
                <w:tab w:val="left" w:pos="-108"/>
              </w:tabs>
              <w:ind w:left="-59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344" w:right="-108" w:firstLine="141"/>
              <w:jc w:val="center"/>
              <w:rPr>
                <w:szCs w:val="24"/>
              </w:rPr>
            </w:pPr>
            <w:r>
              <w:rPr>
                <w:szCs w:val="24"/>
              </w:rPr>
              <w:t>9067,68</w:t>
            </w:r>
          </w:p>
        </w:tc>
      </w:tr>
      <w:tr w:rsidR="002932D8" w:rsidTr="002932D8">
        <w:trPr>
          <w:trHeight w:val="835"/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и обучение должностных лиц администрации района и муниципальных учреждений, диспетчерский состав ЕДДС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ЧС,  ЕДДС.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Повышение качества обучения за счёт внедрения новых программ обучения в области  безопасности жизнедеятельности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2932D8" w:rsidTr="002932D8">
        <w:trPr>
          <w:trHeight w:val="1685"/>
          <w:jc w:val="center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Приобретение печатной продукции (плакатов по ГО ЧС) и оформление информационных стендов в администрации района, изготовление печатей, штампов.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по делам ГО и ЧС администрации района.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пропаганды знаний в области безопасного поведения в экстремальных ситуациях, профилактика и предупреждение ЧС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</w:tr>
      <w:tr w:rsidR="002932D8" w:rsidTr="002932D8">
        <w:trPr>
          <w:trHeight w:val="301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Оказание финансовой поддержки для организации тушения ландшафтных пожаров в муниципальном районе. оборудование постов обогрева,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пожарных пирсов, ремонт пожарных гидрантов, пожарных водоемов.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населения, объектов социальной сферы и объектов экономики в соответствии с требованиями Федерального закона от 22.07.2008 г. № 123 «Технический регламент о требованиях пожарной безопасности»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2932D8" w:rsidTr="002932D8">
        <w:trPr>
          <w:trHeight w:val="301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Оказание финансовой поддержки для организации деятельности поста пожарной охраны в  п. Светлогорск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населения, объектов социальной сферы и объектов экономики в соответствии с требованиями Федерального закона от 22.07.2008 г. № 123 «Технический регламент о требованиях пожарной безопасности»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 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779700,0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 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779700,0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 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779700,0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- 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2400,0 – 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2339100,0 - ОБ</w:t>
            </w:r>
          </w:p>
        </w:tc>
      </w:tr>
      <w:tr w:rsidR="002932D8" w:rsidTr="002932D8">
        <w:trPr>
          <w:trHeight w:val="171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Замена  и установка оборудования системы видеонаблюдения за прилегающей территорией и внутри здания (автомобильной стоянкой, расположенной в 15 м  от здания администрации района).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охраны здания администрации и контроль за прилегающей территорией.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</w:tr>
      <w:tr w:rsidR="002932D8" w:rsidTr="002932D8">
        <w:trPr>
          <w:trHeight w:val="88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Восстановление  работы линий мини АТС здания администрации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связи в здании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2932D8" w:rsidTr="002932D8">
        <w:trPr>
          <w:trHeight w:val="5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szCs w:val="24"/>
              </w:rPr>
              <w:t>извещателей</w:t>
            </w:r>
            <w:proofErr w:type="spellEnd"/>
            <w:r>
              <w:rPr>
                <w:szCs w:val="24"/>
              </w:rPr>
              <w:t xml:space="preserve"> для неблагополучных семей, многодетных, неполных, малообеспеченных семьях, а также малоимущих, пенсионеров, инвалидов на территории района.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района..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рисков безвозвратных потерь населения.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210,0</w:t>
            </w:r>
          </w:p>
        </w:tc>
      </w:tr>
      <w:tr w:rsidR="002932D8" w:rsidTr="002932D8">
        <w:trPr>
          <w:trHeight w:val="11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Приобретение оборудования (движимое и недвижимое) для ликвидации ЧС, связанных с пожарами природного и техногенного характера, а так же террористических актов.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населения, снижение рисков безвозвратных потерь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3000,0</w:t>
            </w:r>
          </w:p>
        </w:tc>
      </w:tr>
      <w:tr w:rsidR="002932D8" w:rsidTr="002932D8">
        <w:trPr>
          <w:trHeight w:val="11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пожарного депо в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п. Светлогорск, п. Янгельский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пожарной безопасности населения, снижение рисков безвозвратных потерь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</w:tr>
      <w:tr w:rsidR="002932D8" w:rsidTr="002932D8">
        <w:trPr>
          <w:trHeight w:val="117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Строительство и содержание пляжа на реке Урал в близи с. Агаповка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муниципального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района.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безопасности людей, охране их жизни и здоровья на водных объектах.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 – МБ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2800,000 –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 – МБ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2800,000 – ОБ</w:t>
            </w:r>
          </w:p>
        </w:tc>
      </w:tr>
      <w:tr w:rsidR="002932D8" w:rsidTr="002932D8">
        <w:trPr>
          <w:trHeight w:val="124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D8" w:rsidRDefault="002932D8" w:rsidP="002932D8">
            <w:pPr>
              <w:jc w:val="center"/>
              <w:rPr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6257,56 -МБ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3579,7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6002,56, -МБ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779,7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5937,56 - МБ</w:t>
            </w:r>
          </w:p>
          <w:p w:rsidR="002932D8" w:rsidRDefault="002932D8" w:rsidP="002932D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779,7</w:t>
            </w:r>
          </w:p>
          <w:p w:rsidR="002932D8" w:rsidRDefault="002932D8" w:rsidP="002932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 ОБ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2D8" w:rsidRDefault="002932D8" w:rsidP="002932D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18197,56 - МБ</w:t>
            </w:r>
          </w:p>
          <w:p w:rsidR="002932D8" w:rsidRDefault="002932D8" w:rsidP="002932D8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5139,1 - ОБ</w:t>
            </w:r>
          </w:p>
        </w:tc>
      </w:tr>
    </w:tbl>
    <w:p w:rsidR="002932D8" w:rsidRDefault="002932D8" w:rsidP="002932D8">
      <w:pPr>
        <w:jc w:val="both"/>
        <w:rPr>
          <w:szCs w:val="24"/>
        </w:rPr>
      </w:pPr>
    </w:p>
    <w:p w:rsidR="002932D8" w:rsidRDefault="002932D8" w:rsidP="002932D8">
      <w:pPr>
        <w:jc w:val="both"/>
        <w:rPr>
          <w:szCs w:val="24"/>
        </w:rPr>
      </w:pPr>
    </w:p>
    <w:p w:rsidR="002932D8" w:rsidRPr="002932D8" w:rsidRDefault="002932D8" w:rsidP="002932D8">
      <w:pPr>
        <w:tabs>
          <w:tab w:val="left" w:pos="4125"/>
        </w:tabs>
        <w:rPr>
          <w:sz w:val="28"/>
          <w:szCs w:val="28"/>
        </w:rPr>
      </w:pPr>
      <w:r>
        <w:rPr>
          <w:szCs w:val="24"/>
        </w:rPr>
        <w:t xml:space="preserve">Начальник отдела по делам ГО и ЧС администрации района                                                                                                Д.Ш. </w:t>
      </w:r>
      <w:proofErr w:type="spellStart"/>
      <w:r>
        <w:rPr>
          <w:szCs w:val="24"/>
        </w:rPr>
        <w:t>Асфандьяров</w:t>
      </w:r>
      <w:proofErr w:type="spellEnd"/>
    </w:p>
    <w:sectPr w:rsidR="002932D8" w:rsidRPr="002932D8" w:rsidSect="002932D8">
      <w:headerReference w:type="default" r:id="rId1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E6" w:rsidRDefault="00A175E6" w:rsidP="00FA6EF9">
      <w:r>
        <w:separator/>
      </w:r>
    </w:p>
  </w:endnote>
  <w:endnote w:type="continuationSeparator" w:id="0">
    <w:p w:rsidR="00A175E6" w:rsidRDefault="00A175E6" w:rsidP="00F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E6" w:rsidRDefault="00A175E6" w:rsidP="00FA6EF9">
      <w:r>
        <w:separator/>
      </w:r>
    </w:p>
  </w:footnote>
  <w:footnote w:type="continuationSeparator" w:id="0">
    <w:p w:rsidR="00A175E6" w:rsidRDefault="00A175E6" w:rsidP="00FA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87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32D8" w:rsidRPr="002932D8" w:rsidRDefault="002932D8">
        <w:pPr>
          <w:pStyle w:val="a5"/>
          <w:jc w:val="center"/>
          <w:rPr>
            <w:sz w:val="28"/>
            <w:szCs w:val="28"/>
          </w:rPr>
        </w:pPr>
        <w:r w:rsidRPr="002932D8">
          <w:rPr>
            <w:sz w:val="28"/>
            <w:szCs w:val="28"/>
          </w:rPr>
          <w:fldChar w:fldCharType="begin"/>
        </w:r>
        <w:r w:rsidRPr="002932D8">
          <w:rPr>
            <w:sz w:val="28"/>
            <w:szCs w:val="28"/>
          </w:rPr>
          <w:instrText>PAGE   \* MERGEFORMAT</w:instrText>
        </w:r>
        <w:r w:rsidRPr="002932D8">
          <w:rPr>
            <w:sz w:val="28"/>
            <w:szCs w:val="28"/>
          </w:rPr>
          <w:fldChar w:fldCharType="separate"/>
        </w:r>
        <w:r w:rsidR="00410ED7">
          <w:rPr>
            <w:noProof/>
            <w:sz w:val="28"/>
            <w:szCs w:val="28"/>
          </w:rPr>
          <w:t>2</w:t>
        </w:r>
        <w:r w:rsidRPr="002932D8">
          <w:rPr>
            <w:sz w:val="28"/>
            <w:szCs w:val="28"/>
          </w:rPr>
          <w:fldChar w:fldCharType="end"/>
        </w:r>
      </w:p>
    </w:sdtContent>
  </w:sdt>
  <w:p w:rsidR="002932D8" w:rsidRDefault="002932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14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6EF9" w:rsidRPr="00FA6EF9" w:rsidRDefault="00FA6EF9">
        <w:pPr>
          <w:pStyle w:val="a5"/>
          <w:jc w:val="center"/>
          <w:rPr>
            <w:sz w:val="28"/>
            <w:szCs w:val="28"/>
          </w:rPr>
        </w:pPr>
        <w:r w:rsidRPr="00FA6EF9">
          <w:rPr>
            <w:sz w:val="28"/>
            <w:szCs w:val="28"/>
          </w:rPr>
          <w:fldChar w:fldCharType="begin"/>
        </w:r>
        <w:r w:rsidRPr="00FA6EF9">
          <w:rPr>
            <w:sz w:val="28"/>
            <w:szCs w:val="28"/>
          </w:rPr>
          <w:instrText>PAGE   \* MERGEFORMAT</w:instrText>
        </w:r>
        <w:r w:rsidRPr="00FA6EF9">
          <w:rPr>
            <w:sz w:val="28"/>
            <w:szCs w:val="28"/>
          </w:rPr>
          <w:fldChar w:fldCharType="separate"/>
        </w:r>
        <w:r w:rsidR="00410ED7">
          <w:rPr>
            <w:noProof/>
            <w:sz w:val="28"/>
            <w:szCs w:val="28"/>
          </w:rPr>
          <w:t>19</w:t>
        </w:r>
        <w:r w:rsidRPr="00FA6EF9">
          <w:rPr>
            <w:sz w:val="28"/>
            <w:szCs w:val="28"/>
          </w:rPr>
          <w:fldChar w:fldCharType="end"/>
        </w:r>
      </w:p>
    </w:sdtContent>
  </w:sdt>
  <w:p w:rsidR="00FA6EF9" w:rsidRDefault="00FA6E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6EF7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49440397"/>
    <w:multiLevelType w:val="hybridMultilevel"/>
    <w:tmpl w:val="591E4224"/>
    <w:lvl w:ilvl="0" w:tplc="8E3034E4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A6D53"/>
    <w:multiLevelType w:val="hybridMultilevel"/>
    <w:tmpl w:val="5CCC584E"/>
    <w:lvl w:ilvl="0" w:tplc="EC32D3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26E3D"/>
    <w:multiLevelType w:val="hybridMultilevel"/>
    <w:tmpl w:val="2A240D1A"/>
    <w:lvl w:ilvl="0" w:tplc="A0F2CAC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F766A"/>
    <w:multiLevelType w:val="hybridMultilevel"/>
    <w:tmpl w:val="20F4955A"/>
    <w:lvl w:ilvl="0" w:tplc="02364C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E5D5D"/>
    <w:multiLevelType w:val="hybridMultilevel"/>
    <w:tmpl w:val="CCB49CDA"/>
    <w:lvl w:ilvl="0" w:tplc="A5A8C0D8">
      <w:start w:val="1"/>
      <w:numFmt w:val="decimal"/>
      <w:lvlText w:val="%1."/>
      <w:lvlJc w:val="left"/>
      <w:pPr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0D"/>
    <w:rsid w:val="00077AD4"/>
    <w:rsid w:val="000A1E29"/>
    <w:rsid w:val="001133FB"/>
    <w:rsid w:val="00187804"/>
    <w:rsid w:val="001C5DA3"/>
    <w:rsid w:val="002932D8"/>
    <w:rsid w:val="00410ED7"/>
    <w:rsid w:val="00477C65"/>
    <w:rsid w:val="004B149C"/>
    <w:rsid w:val="004C6D21"/>
    <w:rsid w:val="004D3034"/>
    <w:rsid w:val="005474B1"/>
    <w:rsid w:val="00796F39"/>
    <w:rsid w:val="007C04AD"/>
    <w:rsid w:val="009D452B"/>
    <w:rsid w:val="00A175E6"/>
    <w:rsid w:val="00A348B5"/>
    <w:rsid w:val="00A3671C"/>
    <w:rsid w:val="00A65957"/>
    <w:rsid w:val="00B774F2"/>
    <w:rsid w:val="00C7620D"/>
    <w:rsid w:val="00CD225D"/>
    <w:rsid w:val="00E9403F"/>
    <w:rsid w:val="00E96025"/>
    <w:rsid w:val="00F35A3B"/>
    <w:rsid w:val="00FA6EF9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FC99B9"/>
  <w15:chartTrackingRefBased/>
  <w15:docId w15:val="{B0A27A59-7411-4B5C-A379-2C52FE2C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796F39"/>
    <w:pPr>
      <w:jc w:val="both"/>
    </w:pPr>
  </w:style>
  <w:style w:type="character" w:customStyle="1" w:styleId="a4">
    <w:name w:val="Основной текст Знак"/>
    <w:aliases w:val="Основной текст Знак Знак Знак,bt Знак"/>
    <w:basedOn w:val="a0"/>
    <w:link w:val="a3"/>
    <w:rsid w:val="0079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6E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6E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E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A1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rmal (Web)"/>
    <w:basedOn w:val="a"/>
    <w:link w:val="aa"/>
    <w:uiPriority w:val="99"/>
    <w:unhideWhenUsed/>
    <w:rsid w:val="004B149C"/>
    <w:pPr>
      <w:spacing w:before="100" w:beforeAutospacing="1" w:after="100" w:afterAutospacing="1"/>
    </w:pPr>
    <w:rPr>
      <w:szCs w:val="24"/>
    </w:rPr>
  </w:style>
  <w:style w:type="character" w:customStyle="1" w:styleId="aa">
    <w:name w:val="Обычный (веб) Знак"/>
    <w:link w:val="a9"/>
    <w:uiPriority w:val="99"/>
    <w:rsid w:val="004B1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774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B77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списка Знак"/>
    <w:link w:val="ab"/>
    <w:uiPriority w:val="34"/>
    <w:locked/>
    <w:rsid w:val="00B774F2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2932D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D8"/>
    <w:pPr>
      <w:widowControl w:val="0"/>
      <w:shd w:val="clear" w:color="auto" w:fill="FFFFFF"/>
      <w:spacing w:line="494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d">
    <w:name w:val="Hyperlink"/>
    <w:basedOn w:val="a0"/>
    <w:uiPriority w:val="99"/>
    <w:unhideWhenUsed/>
    <w:rsid w:val="002932D8"/>
    <w:rPr>
      <w:color w:val="0000FF"/>
      <w:u w:val="single"/>
    </w:rPr>
  </w:style>
  <w:style w:type="character" w:customStyle="1" w:styleId="1">
    <w:name w:val="Основной текст Знак1"/>
    <w:aliases w:val="Основной текст Знак Знак Знак1,bt Знак1"/>
    <w:basedOn w:val="a0"/>
    <w:uiPriority w:val="99"/>
    <w:locked/>
    <w:rsid w:val="002932D8"/>
    <w:rPr>
      <w:rFonts w:ascii="Times New Roman" w:hAnsi="Times New Roman" w:cs="Times New Roman"/>
      <w:noProof/>
      <w:spacing w:val="5"/>
      <w:sz w:val="21"/>
      <w:szCs w:val="21"/>
      <w:shd w:val="clear" w:color="auto" w:fill="FFFFFF"/>
    </w:rPr>
  </w:style>
  <w:style w:type="paragraph" w:styleId="ae">
    <w:name w:val="No Spacing"/>
    <w:uiPriority w:val="1"/>
    <w:qFormat/>
    <w:rsid w:val="002932D8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сновной текст1"/>
    <w:basedOn w:val="a"/>
    <w:uiPriority w:val="99"/>
    <w:rsid w:val="002932D8"/>
    <w:pPr>
      <w:widowControl w:val="0"/>
      <w:shd w:val="clear" w:color="auto" w:fill="FFFFFF"/>
      <w:spacing w:line="313" w:lineRule="exact"/>
      <w:ind w:hanging="1680"/>
      <w:jc w:val="center"/>
    </w:pPr>
    <w:rPr>
      <w:color w:val="000000"/>
      <w:spacing w:val="10"/>
      <w:sz w:val="25"/>
      <w:szCs w:val="25"/>
    </w:rPr>
  </w:style>
  <w:style w:type="character" w:customStyle="1" w:styleId="11">
    <w:name w:val="Основной текст + 11"/>
    <w:aliases w:val="5 pt"/>
    <w:basedOn w:val="a0"/>
    <w:rsid w:val="002932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8FF22A4284D44EB511DE7C1A9EACEB2799CD0DD92F5FFBDAEAAFFD6E5A0474ED07CA6A6DD2p7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2022-11-15T05:23:00Z</dcterms:created>
  <dcterms:modified xsi:type="dcterms:W3CDTF">2022-12-28T11:07:00Z</dcterms:modified>
</cp:coreProperties>
</file>