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98" w:rsidRPr="004B224E" w:rsidRDefault="00DD30E6" w:rsidP="00DA39A5">
      <w:pPr>
        <w:pStyle w:val="a3"/>
        <w:jc w:val="left"/>
        <w:rPr>
          <w:b w:val="0"/>
          <w:i w:val="0"/>
          <w:sz w:val="26"/>
          <w:szCs w:val="26"/>
        </w:rPr>
      </w:pPr>
      <w:r w:rsidRPr="004B224E">
        <w:rPr>
          <w:b w:val="0"/>
          <w:noProof/>
          <w:sz w:val="26"/>
          <w:szCs w:val="26"/>
        </w:rPr>
        <w:drawing>
          <wp:anchor distT="0" distB="0" distL="114300" distR="114300" simplePos="0" relativeHeight="251659264" behindDoc="0" locked="0" layoutInCell="1" allowOverlap="1" wp14:anchorId="293E4ECF" wp14:editId="56622FA4">
            <wp:simplePos x="0" y="0"/>
            <wp:positionH relativeFrom="column">
              <wp:posOffset>2595245</wp:posOffset>
            </wp:positionH>
            <wp:positionV relativeFrom="paragraph">
              <wp:posOffset>-396240</wp:posOffset>
            </wp:positionV>
            <wp:extent cx="400050" cy="704850"/>
            <wp:effectExtent l="0" t="0" r="0" b="0"/>
            <wp:wrapTopAndBottom/>
            <wp:docPr id="1" name="Рисунок 1" descr="Герб новый Агап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ый Агаповка"/>
                    <pic:cNvPicPr>
                      <a:picLocks noChangeAspect="1" noChangeArrowheads="1"/>
                    </pic:cNvPicPr>
                  </pic:nvPicPr>
                  <pic:blipFill>
                    <a:blip r:embed="rId7"/>
                    <a:srcRect/>
                    <a:stretch>
                      <a:fillRect/>
                    </a:stretch>
                  </pic:blipFill>
                  <pic:spPr bwMode="auto">
                    <a:xfrm>
                      <a:off x="0" y="0"/>
                      <a:ext cx="400050" cy="704850"/>
                    </a:xfrm>
                    <a:prstGeom prst="rect">
                      <a:avLst/>
                    </a:prstGeom>
                    <a:noFill/>
                  </pic:spPr>
                </pic:pic>
              </a:graphicData>
            </a:graphic>
            <wp14:sizeRelV relativeFrom="margin">
              <wp14:pctHeight>0</wp14:pctHeight>
            </wp14:sizeRelV>
          </wp:anchor>
        </w:drawing>
      </w:r>
      <w:r w:rsidR="00100464">
        <w:rPr>
          <w:b w:val="0"/>
          <w:sz w:val="26"/>
          <w:szCs w:val="26"/>
        </w:rPr>
        <w:pict>
          <v:shapetype id="_x0000_t202" coordsize="21600,21600" o:spt="202" path="m,l,21600r21600,l21600,xe">
            <v:stroke joinstyle="miter"/>
            <v:path gradientshapeok="t" o:connecttype="rect"/>
          </v:shapetype>
          <v:shape id="_x0000_s1032" type="#_x0000_t202" style="position:absolute;margin-left:441.35pt;margin-top:22.05pt;width:44.65pt;height:12pt;z-index:251661312;mso-position-horizontal-relative:text;mso-position-vertical-relative:text" filled="f" stroked="f">
            <v:textbox style="mso-next-textbox:#_x0000_s1032">
              <w:txbxContent>
                <w:p w:rsidR="00AA4998" w:rsidRPr="0062537B" w:rsidRDefault="00AA4998" w:rsidP="00AA4998">
                  <w:pPr>
                    <w:rPr>
                      <w:b/>
                      <w:sz w:val="56"/>
                      <w:szCs w:val="56"/>
                    </w:rPr>
                  </w:pPr>
                </w:p>
              </w:txbxContent>
            </v:textbox>
          </v:shape>
        </w:pict>
      </w:r>
      <w:r w:rsidR="00100464">
        <w:rPr>
          <w:b w:val="0"/>
          <w:sz w:val="26"/>
          <w:szCs w:val="26"/>
        </w:rPr>
        <w:pict>
          <v:shape id="_x0000_s1031" type="#_x0000_t202" style="position:absolute;margin-left:411pt;margin-top:4.05pt;width:63pt;height:35.85pt;z-index:251660288;mso-position-horizontal-relative:text;mso-position-vertical-relative:text" filled="f" stroked="f">
            <v:textbox style="mso-next-textbox:#_x0000_s1031">
              <w:txbxContent>
                <w:p w:rsidR="00AA4998" w:rsidRDefault="00AA4998" w:rsidP="00AA4998">
                  <w:pPr>
                    <w:rPr>
                      <w:szCs w:val="36"/>
                    </w:rPr>
                  </w:pPr>
                </w:p>
              </w:txbxContent>
            </v:textbox>
          </v:shape>
        </w:pict>
      </w:r>
      <w:r w:rsidR="00AA4998" w:rsidRPr="004B224E">
        <w:rPr>
          <w:b w:val="0"/>
          <w:i w:val="0"/>
          <w:sz w:val="26"/>
          <w:szCs w:val="26"/>
        </w:rPr>
        <w:t>СОБРАНИЕ ДЕПУТАТОВ АГАПОВСКОГО МУНИЦИПАЛЬНОГО РАЙОНА</w:t>
      </w:r>
    </w:p>
    <w:p w:rsidR="00AA4998" w:rsidRPr="004B224E" w:rsidRDefault="00AA4998" w:rsidP="00DA39A5">
      <w:pPr>
        <w:pBdr>
          <w:bottom w:val="single" w:sz="12" w:space="1" w:color="auto"/>
        </w:pBdr>
        <w:spacing w:after="0" w:line="240" w:lineRule="auto"/>
        <w:jc w:val="center"/>
        <w:rPr>
          <w:rFonts w:ascii="Times New Roman" w:hAnsi="Times New Roman" w:cs="Times New Roman"/>
          <w:sz w:val="26"/>
          <w:szCs w:val="26"/>
        </w:rPr>
      </w:pPr>
      <w:r w:rsidRPr="004B224E">
        <w:rPr>
          <w:rFonts w:ascii="Times New Roman" w:hAnsi="Times New Roman" w:cs="Times New Roman"/>
          <w:sz w:val="26"/>
          <w:szCs w:val="26"/>
        </w:rPr>
        <w:t>ЧЕЛЯБИНСКОЙ ОБЛАСТИ</w:t>
      </w:r>
    </w:p>
    <w:p w:rsidR="00AA4998" w:rsidRPr="004B224E" w:rsidRDefault="00DD30E6" w:rsidP="00DA39A5">
      <w:pPr>
        <w:pBdr>
          <w:bottom w:val="single" w:sz="12" w:space="1" w:color="auto"/>
        </w:pBdr>
        <w:spacing w:after="0" w:line="240" w:lineRule="auto"/>
        <w:jc w:val="center"/>
        <w:rPr>
          <w:rFonts w:ascii="Times New Roman" w:hAnsi="Times New Roman" w:cs="Times New Roman"/>
          <w:sz w:val="26"/>
          <w:szCs w:val="26"/>
        </w:rPr>
      </w:pPr>
      <w:r>
        <w:rPr>
          <w:rFonts w:ascii="Times New Roman" w:hAnsi="Times New Roman"/>
          <w:bCs/>
          <w:sz w:val="26"/>
          <w:szCs w:val="26"/>
        </w:rPr>
        <w:t>ВНЕОЧЕРЕДНОЕ</w:t>
      </w:r>
      <w:r>
        <w:rPr>
          <w:rFonts w:ascii="Times New Roman" w:hAnsi="Times New Roman"/>
          <w:bCs/>
          <w:sz w:val="26"/>
          <w:szCs w:val="26"/>
        </w:rPr>
        <w:t xml:space="preserve"> </w:t>
      </w:r>
      <w:r w:rsidR="00AA4998" w:rsidRPr="004B224E">
        <w:rPr>
          <w:rFonts w:ascii="Times New Roman" w:hAnsi="Times New Roman" w:cs="Times New Roman"/>
          <w:sz w:val="26"/>
          <w:szCs w:val="26"/>
        </w:rPr>
        <w:t xml:space="preserve">ТРИДЦАТЬ </w:t>
      </w:r>
      <w:r w:rsidR="00DA39A5">
        <w:rPr>
          <w:rFonts w:ascii="Times New Roman" w:hAnsi="Times New Roman" w:cs="Times New Roman"/>
          <w:sz w:val="26"/>
          <w:szCs w:val="26"/>
        </w:rPr>
        <w:t>ВОСЬМОЕ</w:t>
      </w:r>
      <w:r w:rsidR="00AA4998" w:rsidRPr="004B224E">
        <w:rPr>
          <w:rFonts w:ascii="Times New Roman" w:hAnsi="Times New Roman" w:cs="Times New Roman"/>
          <w:sz w:val="26"/>
          <w:szCs w:val="26"/>
        </w:rPr>
        <w:t xml:space="preserve"> ЗАСЕДАНИЕ ПЯТОГО СОЗЫВА</w:t>
      </w:r>
    </w:p>
    <w:p w:rsidR="00AA4998" w:rsidRPr="00AA4998" w:rsidRDefault="00AA4998" w:rsidP="00AA4998">
      <w:pPr>
        <w:tabs>
          <w:tab w:val="left" w:pos="0"/>
        </w:tabs>
        <w:jc w:val="center"/>
        <w:rPr>
          <w:rFonts w:ascii="Times New Roman" w:hAnsi="Times New Roman" w:cs="Times New Roman"/>
          <w:sz w:val="28"/>
          <w:szCs w:val="28"/>
        </w:rPr>
      </w:pPr>
      <w:r w:rsidRPr="00AA4998">
        <w:rPr>
          <w:rFonts w:ascii="Times New Roman" w:hAnsi="Times New Roman" w:cs="Times New Roman"/>
          <w:sz w:val="28"/>
          <w:szCs w:val="28"/>
        </w:rPr>
        <w:t>РЕШЕНИЕ</w:t>
      </w:r>
    </w:p>
    <w:p w:rsidR="00AA4998" w:rsidRPr="00AA4998" w:rsidRDefault="00AA4998" w:rsidP="00AA4998">
      <w:pPr>
        <w:tabs>
          <w:tab w:val="left" w:pos="0"/>
        </w:tabs>
        <w:jc w:val="both"/>
        <w:rPr>
          <w:rFonts w:ascii="Times New Roman" w:hAnsi="Times New Roman" w:cs="Times New Roman"/>
          <w:sz w:val="28"/>
          <w:szCs w:val="28"/>
        </w:rPr>
      </w:pPr>
      <w:r w:rsidRPr="00AA4998">
        <w:rPr>
          <w:rFonts w:ascii="Times New Roman" w:hAnsi="Times New Roman" w:cs="Times New Roman"/>
          <w:sz w:val="28"/>
          <w:szCs w:val="28"/>
        </w:rPr>
        <w:t>от 12.01.2018 г.</w:t>
      </w:r>
      <w:r w:rsidRPr="00AA4998">
        <w:rPr>
          <w:rFonts w:ascii="Times New Roman" w:hAnsi="Times New Roman" w:cs="Times New Roman"/>
          <w:sz w:val="28"/>
          <w:szCs w:val="28"/>
        </w:rPr>
        <w:tab/>
      </w:r>
      <w:r w:rsidRPr="00AA4998">
        <w:rPr>
          <w:rFonts w:ascii="Times New Roman" w:hAnsi="Times New Roman" w:cs="Times New Roman"/>
          <w:sz w:val="28"/>
          <w:szCs w:val="28"/>
        </w:rPr>
        <w:tab/>
        <w:t xml:space="preserve">        </w:t>
      </w:r>
      <w:r w:rsidRPr="00AA4998">
        <w:rPr>
          <w:rFonts w:ascii="Times New Roman" w:hAnsi="Times New Roman" w:cs="Times New Roman"/>
          <w:sz w:val="28"/>
          <w:szCs w:val="28"/>
        </w:rPr>
        <w:tab/>
      </w:r>
      <w:r>
        <w:rPr>
          <w:rFonts w:ascii="Times New Roman" w:hAnsi="Times New Roman" w:cs="Times New Roman"/>
          <w:sz w:val="28"/>
          <w:szCs w:val="28"/>
        </w:rPr>
        <w:t xml:space="preserve">    </w:t>
      </w:r>
      <w:r w:rsidRPr="00AA4998">
        <w:rPr>
          <w:rFonts w:ascii="Times New Roman" w:hAnsi="Times New Roman" w:cs="Times New Roman"/>
          <w:sz w:val="28"/>
          <w:szCs w:val="28"/>
        </w:rPr>
        <w:t xml:space="preserve">  </w:t>
      </w:r>
      <w:proofErr w:type="gramStart"/>
      <w:r w:rsidRPr="00AA4998">
        <w:rPr>
          <w:rFonts w:ascii="Times New Roman" w:hAnsi="Times New Roman" w:cs="Times New Roman"/>
          <w:sz w:val="28"/>
          <w:szCs w:val="28"/>
        </w:rPr>
        <w:t>с</w:t>
      </w:r>
      <w:proofErr w:type="gramEnd"/>
      <w:r w:rsidRPr="00AA4998">
        <w:rPr>
          <w:rFonts w:ascii="Times New Roman" w:hAnsi="Times New Roman" w:cs="Times New Roman"/>
          <w:sz w:val="28"/>
          <w:szCs w:val="28"/>
        </w:rPr>
        <w:t xml:space="preserve">. Агаповка                                </w:t>
      </w:r>
      <w:r w:rsidR="00DA39A5">
        <w:rPr>
          <w:rFonts w:ascii="Times New Roman" w:hAnsi="Times New Roman" w:cs="Times New Roman"/>
          <w:sz w:val="28"/>
          <w:szCs w:val="28"/>
        </w:rPr>
        <w:t xml:space="preserve">     </w:t>
      </w:r>
      <w:r w:rsidRPr="00AA4998">
        <w:rPr>
          <w:rFonts w:ascii="Times New Roman" w:hAnsi="Times New Roman" w:cs="Times New Roman"/>
          <w:sz w:val="28"/>
          <w:szCs w:val="28"/>
        </w:rPr>
        <w:t xml:space="preserve">       </w:t>
      </w:r>
      <w:r w:rsidR="00DA39A5">
        <w:rPr>
          <w:rFonts w:ascii="Times New Roman" w:hAnsi="Times New Roman" w:cs="Times New Roman"/>
          <w:sz w:val="28"/>
          <w:szCs w:val="28"/>
        </w:rPr>
        <w:t xml:space="preserve">  </w:t>
      </w:r>
      <w:r w:rsidRPr="00AA4998">
        <w:rPr>
          <w:rFonts w:ascii="Times New Roman" w:hAnsi="Times New Roman" w:cs="Times New Roman"/>
          <w:sz w:val="28"/>
          <w:szCs w:val="28"/>
        </w:rPr>
        <w:t xml:space="preserve">  № </w:t>
      </w:r>
      <w:r w:rsidR="00DA39A5">
        <w:rPr>
          <w:rFonts w:ascii="Times New Roman" w:hAnsi="Times New Roman" w:cs="Times New Roman"/>
          <w:sz w:val="28"/>
          <w:szCs w:val="28"/>
        </w:rPr>
        <w:t>178</w:t>
      </w:r>
    </w:p>
    <w:p w:rsidR="00634FC9" w:rsidRPr="00AA4998" w:rsidRDefault="00634FC9" w:rsidP="00650D80">
      <w:pPr>
        <w:pStyle w:val="ConsPlusNormal"/>
        <w:rPr>
          <w:rFonts w:ascii="Times New Roman" w:hAnsi="Times New Roman" w:cs="Times New Roman"/>
          <w:sz w:val="28"/>
          <w:szCs w:val="28"/>
        </w:rPr>
      </w:pPr>
      <w:r w:rsidRPr="00AA4998">
        <w:rPr>
          <w:rFonts w:ascii="Times New Roman" w:hAnsi="Times New Roman" w:cs="Times New Roman"/>
          <w:sz w:val="28"/>
          <w:szCs w:val="28"/>
        </w:rPr>
        <w:t>О передаче части полномочий по организации</w:t>
      </w:r>
    </w:p>
    <w:p w:rsidR="00634FC9" w:rsidRPr="00AA4998" w:rsidRDefault="00634FC9" w:rsidP="00650D80">
      <w:pPr>
        <w:pStyle w:val="ConsPlusNormal"/>
        <w:rPr>
          <w:rFonts w:ascii="Times New Roman" w:hAnsi="Times New Roman" w:cs="Times New Roman"/>
          <w:sz w:val="28"/>
          <w:szCs w:val="28"/>
        </w:rPr>
      </w:pPr>
      <w:r w:rsidRPr="00AA4998">
        <w:rPr>
          <w:rFonts w:ascii="Times New Roman" w:hAnsi="Times New Roman" w:cs="Times New Roman"/>
          <w:sz w:val="28"/>
          <w:szCs w:val="28"/>
        </w:rPr>
        <w:t xml:space="preserve">дорожной деятельности в отношении </w:t>
      </w:r>
    </w:p>
    <w:p w:rsidR="00634FC9" w:rsidRPr="00AA4998" w:rsidRDefault="00634FC9" w:rsidP="00650D80">
      <w:pPr>
        <w:pStyle w:val="ConsPlusNormal"/>
        <w:rPr>
          <w:rFonts w:ascii="Times New Roman" w:hAnsi="Times New Roman" w:cs="Times New Roman"/>
          <w:sz w:val="28"/>
          <w:szCs w:val="28"/>
        </w:rPr>
      </w:pPr>
      <w:r w:rsidRPr="00AA4998">
        <w:rPr>
          <w:rFonts w:ascii="Times New Roman" w:hAnsi="Times New Roman" w:cs="Times New Roman"/>
          <w:sz w:val="28"/>
          <w:szCs w:val="28"/>
        </w:rPr>
        <w:t xml:space="preserve">автомобильных дорог сельским поселениям </w:t>
      </w:r>
    </w:p>
    <w:p w:rsidR="00634FC9" w:rsidRPr="00AA4998" w:rsidRDefault="00634FC9" w:rsidP="00634FC9">
      <w:pPr>
        <w:pStyle w:val="ConsPlusNormal"/>
        <w:rPr>
          <w:rFonts w:ascii="Times New Roman" w:hAnsi="Times New Roman" w:cs="Times New Roman"/>
          <w:sz w:val="28"/>
          <w:szCs w:val="28"/>
        </w:rPr>
      </w:pPr>
      <w:r w:rsidRPr="00AA4998">
        <w:rPr>
          <w:rFonts w:ascii="Times New Roman" w:hAnsi="Times New Roman" w:cs="Times New Roman"/>
          <w:sz w:val="28"/>
          <w:szCs w:val="28"/>
        </w:rPr>
        <w:t xml:space="preserve">Агаповского </w:t>
      </w:r>
      <w:r w:rsidR="00650D80" w:rsidRPr="00AA4998">
        <w:rPr>
          <w:rFonts w:ascii="Times New Roman" w:hAnsi="Times New Roman" w:cs="Times New Roman"/>
          <w:sz w:val="28"/>
          <w:szCs w:val="28"/>
        </w:rPr>
        <w:t>муниципального района</w:t>
      </w:r>
    </w:p>
    <w:p w:rsidR="0037553C" w:rsidRPr="00AA4998" w:rsidRDefault="0037553C" w:rsidP="00634FC9">
      <w:pPr>
        <w:pStyle w:val="ConsPlusNormal"/>
        <w:rPr>
          <w:rFonts w:ascii="Times New Roman" w:hAnsi="Times New Roman" w:cs="Times New Roman"/>
          <w:sz w:val="28"/>
          <w:szCs w:val="28"/>
        </w:rPr>
      </w:pPr>
    </w:p>
    <w:p w:rsidR="0037553C" w:rsidRPr="00AA4998" w:rsidRDefault="0037553C" w:rsidP="00634FC9">
      <w:pPr>
        <w:pStyle w:val="ConsPlusNormal"/>
        <w:rPr>
          <w:rFonts w:ascii="Times New Roman" w:hAnsi="Times New Roman" w:cs="Times New Roman"/>
          <w:sz w:val="28"/>
          <w:szCs w:val="28"/>
        </w:rPr>
      </w:pPr>
    </w:p>
    <w:p w:rsidR="003B5FA9" w:rsidRDefault="00650D80" w:rsidP="00AA4998">
      <w:pPr>
        <w:spacing w:after="0" w:line="240" w:lineRule="auto"/>
        <w:ind w:firstLine="709"/>
        <w:jc w:val="both"/>
        <w:rPr>
          <w:rFonts w:ascii="Times New Roman" w:hAnsi="Times New Roman" w:cs="Times New Roman"/>
          <w:sz w:val="28"/>
          <w:szCs w:val="28"/>
        </w:rPr>
      </w:pPr>
      <w:r w:rsidRPr="00AA4998">
        <w:rPr>
          <w:rFonts w:ascii="Times New Roman" w:hAnsi="Times New Roman" w:cs="Times New Roman"/>
          <w:sz w:val="28"/>
          <w:szCs w:val="28"/>
        </w:rPr>
        <w:t xml:space="preserve">На основании  </w:t>
      </w:r>
      <w:r w:rsidR="00032562">
        <w:rPr>
          <w:rFonts w:ascii="Times New Roman" w:hAnsi="Times New Roman" w:cs="Times New Roman"/>
          <w:sz w:val="28"/>
          <w:szCs w:val="28"/>
        </w:rPr>
        <w:t>пункта 5</w:t>
      </w:r>
      <w:r w:rsidR="00634FC9" w:rsidRPr="00AA4998">
        <w:rPr>
          <w:rFonts w:ascii="Times New Roman" w:hAnsi="Times New Roman" w:cs="Times New Roman"/>
          <w:sz w:val="28"/>
          <w:szCs w:val="28"/>
        </w:rPr>
        <w:t xml:space="preserve"> статьи 15</w:t>
      </w:r>
      <w:r w:rsidRPr="00AA4998">
        <w:rPr>
          <w:rFonts w:ascii="Times New Roman" w:hAnsi="Times New Roman" w:cs="Times New Roman"/>
          <w:sz w:val="28"/>
          <w:szCs w:val="28"/>
        </w:rPr>
        <w:t xml:space="preserve"> Федерального закона от 06.10.2003г. № 131-ФЗ «Об общих принципах организации местного самоуправления в Российской Федерации», </w:t>
      </w:r>
      <w:r w:rsidR="00634FC9" w:rsidRPr="00AA4998">
        <w:rPr>
          <w:rFonts w:ascii="Times New Roman" w:hAnsi="Times New Roman" w:cs="Times New Roman"/>
          <w:sz w:val="28"/>
          <w:szCs w:val="28"/>
        </w:rPr>
        <w:t xml:space="preserve">на основании </w:t>
      </w:r>
      <w:r w:rsidRPr="00AA4998">
        <w:rPr>
          <w:rFonts w:ascii="Times New Roman" w:hAnsi="Times New Roman" w:cs="Times New Roman"/>
          <w:sz w:val="28"/>
          <w:szCs w:val="28"/>
        </w:rPr>
        <w:t xml:space="preserve">решения Собрания депутатов </w:t>
      </w:r>
      <w:r w:rsidR="00BC4EE4" w:rsidRPr="00AA4998">
        <w:rPr>
          <w:rFonts w:ascii="Times New Roman" w:hAnsi="Times New Roman" w:cs="Times New Roman"/>
          <w:sz w:val="28"/>
          <w:szCs w:val="28"/>
        </w:rPr>
        <w:t>Агаповского муниципального района</w:t>
      </w:r>
      <w:r w:rsidR="009A1CFB" w:rsidRPr="00AA4998">
        <w:rPr>
          <w:rFonts w:ascii="Times New Roman" w:hAnsi="Times New Roman" w:cs="Times New Roman"/>
          <w:sz w:val="28"/>
          <w:szCs w:val="28"/>
        </w:rPr>
        <w:t xml:space="preserve"> от </w:t>
      </w:r>
      <w:r w:rsidR="00032562">
        <w:rPr>
          <w:rFonts w:ascii="Times New Roman" w:hAnsi="Times New Roman" w:cs="Times New Roman"/>
          <w:sz w:val="28"/>
          <w:szCs w:val="28"/>
        </w:rPr>
        <w:t>04.02.2015г.</w:t>
      </w:r>
      <w:r w:rsidRPr="00AA4998">
        <w:rPr>
          <w:rFonts w:ascii="Times New Roman" w:hAnsi="Times New Roman" w:cs="Times New Roman"/>
          <w:sz w:val="28"/>
          <w:szCs w:val="28"/>
        </w:rPr>
        <w:t xml:space="preserve"> № </w:t>
      </w:r>
      <w:r w:rsidR="00032562">
        <w:rPr>
          <w:rFonts w:ascii="Times New Roman" w:hAnsi="Times New Roman" w:cs="Times New Roman"/>
          <w:sz w:val="28"/>
          <w:szCs w:val="28"/>
        </w:rPr>
        <w:t>606</w:t>
      </w:r>
      <w:r w:rsidRPr="00AA4998">
        <w:rPr>
          <w:rFonts w:ascii="Times New Roman" w:hAnsi="Times New Roman" w:cs="Times New Roman"/>
          <w:sz w:val="28"/>
          <w:szCs w:val="28"/>
        </w:rPr>
        <w:t xml:space="preserve"> «Об утверждении Порядка заключения соглашений о передаче отдельных полномочий</w:t>
      </w:r>
      <w:r w:rsidR="00296F78" w:rsidRPr="00AA4998">
        <w:rPr>
          <w:rFonts w:ascii="Times New Roman" w:hAnsi="Times New Roman" w:cs="Times New Roman"/>
          <w:sz w:val="28"/>
          <w:szCs w:val="28"/>
        </w:rPr>
        <w:t xml:space="preserve"> по </w:t>
      </w:r>
      <w:r w:rsidRPr="00AA4998">
        <w:rPr>
          <w:rFonts w:ascii="Times New Roman" w:hAnsi="Times New Roman" w:cs="Times New Roman"/>
          <w:sz w:val="28"/>
          <w:szCs w:val="28"/>
        </w:rPr>
        <w:t>р</w:t>
      </w:r>
      <w:r w:rsidR="00296F78" w:rsidRPr="00AA4998">
        <w:rPr>
          <w:rFonts w:ascii="Times New Roman" w:hAnsi="Times New Roman" w:cs="Times New Roman"/>
          <w:sz w:val="28"/>
          <w:szCs w:val="28"/>
        </w:rPr>
        <w:t>е</w:t>
      </w:r>
      <w:r w:rsidRPr="00AA4998">
        <w:rPr>
          <w:rFonts w:ascii="Times New Roman" w:hAnsi="Times New Roman" w:cs="Times New Roman"/>
          <w:sz w:val="28"/>
          <w:szCs w:val="28"/>
        </w:rPr>
        <w:t xml:space="preserve">шению вопросов местного значения между органом местного самоуправления Агаповский муниципальный район Челябинской области и органами местного самоуправления сельских поселений Агаповского </w:t>
      </w:r>
      <w:r w:rsidR="00296F78" w:rsidRPr="00AA4998">
        <w:rPr>
          <w:rFonts w:ascii="Times New Roman" w:hAnsi="Times New Roman" w:cs="Times New Roman"/>
          <w:sz w:val="28"/>
          <w:szCs w:val="28"/>
        </w:rPr>
        <w:t>муниципального</w:t>
      </w:r>
      <w:r w:rsidRPr="00AA4998">
        <w:rPr>
          <w:rFonts w:ascii="Times New Roman" w:hAnsi="Times New Roman" w:cs="Times New Roman"/>
          <w:sz w:val="28"/>
          <w:szCs w:val="28"/>
        </w:rPr>
        <w:t xml:space="preserve"> района»</w:t>
      </w:r>
      <w:r w:rsidR="001C649F" w:rsidRPr="00AA4998">
        <w:rPr>
          <w:rFonts w:ascii="Times New Roman" w:hAnsi="Times New Roman" w:cs="Times New Roman"/>
          <w:sz w:val="28"/>
          <w:szCs w:val="28"/>
        </w:rPr>
        <w:t>,</w:t>
      </w:r>
      <w:r w:rsidRPr="00AA4998">
        <w:rPr>
          <w:rFonts w:ascii="Times New Roman" w:hAnsi="Times New Roman" w:cs="Times New Roman"/>
          <w:sz w:val="28"/>
          <w:szCs w:val="28"/>
        </w:rPr>
        <w:t xml:space="preserve"> </w:t>
      </w:r>
      <w:r w:rsidR="00296F78" w:rsidRPr="00AA4998">
        <w:rPr>
          <w:rFonts w:ascii="Times New Roman" w:hAnsi="Times New Roman" w:cs="Times New Roman"/>
          <w:sz w:val="28"/>
          <w:szCs w:val="28"/>
        </w:rPr>
        <w:t xml:space="preserve">Собрание депутатов Агаповского муниципального района </w:t>
      </w:r>
    </w:p>
    <w:p w:rsidR="00BC4EE4" w:rsidRPr="00AA4998" w:rsidRDefault="00BC4EE4" w:rsidP="003B5FA9">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РЕШАЕТ:</w:t>
      </w:r>
    </w:p>
    <w:p w:rsidR="0030526D" w:rsidRPr="00AA4998" w:rsidRDefault="00296F78" w:rsidP="00AA4998">
      <w:pPr>
        <w:spacing w:after="0" w:line="240" w:lineRule="auto"/>
        <w:ind w:firstLine="709"/>
        <w:jc w:val="both"/>
        <w:rPr>
          <w:rFonts w:ascii="Times New Roman" w:hAnsi="Times New Roman" w:cs="Times New Roman"/>
          <w:sz w:val="28"/>
          <w:szCs w:val="28"/>
        </w:rPr>
      </w:pPr>
      <w:r w:rsidRPr="00AA4998">
        <w:rPr>
          <w:rFonts w:ascii="Times New Roman" w:hAnsi="Times New Roman" w:cs="Times New Roman"/>
          <w:sz w:val="28"/>
          <w:szCs w:val="28"/>
        </w:rPr>
        <w:t xml:space="preserve">1. </w:t>
      </w:r>
      <w:proofErr w:type="gramStart"/>
      <w:r w:rsidR="0015341C" w:rsidRPr="00AA4998">
        <w:rPr>
          <w:rFonts w:ascii="Times New Roman" w:hAnsi="Times New Roman" w:cs="Times New Roman"/>
          <w:sz w:val="28"/>
          <w:szCs w:val="28"/>
        </w:rPr>
        <w:t xml:space="preserve">Передать полномочия Агаповского муниципального района по организации дорожной деятельности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End"/>
    </w:p>
    <w:p w:rsidR="0015341C" w:rsidRPr="00AA4998" w:rsidRDefault="0015341C"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Агаповскому сельскому поселению Агаповского муниципального района</w:t>
      </w:r>
      <w:r w:rsidR="00E0657F" w:rsidRPr="00AA4998">
        <w:rPr>
          <w:rFonts w:ascii="Times New Roman" w:hAnsi="Times New Roman" w:cs="Times New Roman"/>
          <w:sz w:val="28"/>
          <w:szCs w:val="28"/>
        </w:rPr>
        <w:t>,</w:t>
      </w:r>
    </w:p>
    <w:p w:rsidR="0015341C" w:rsidRPr="00AA4998" w:rsidRDefault="0015341C"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Буранному сельскому поселению Агаповского муниципального района</w:t>
      </w:r>
      <w:r w:rsidR="00E0657F" w:rsidRPr="00AA4998">
        <w:rPr>
          <w:rFonts w:ascii="Times New Roman" w:hAnsi="Times New Roman" w:cs="Times New Roman"/>
          <w:sz w:val="28"/>
          <w:szCs w:val="28"/>
        </w:rPr>
        <w:t>,</w:t>
      </w:r>
    </w:p>
    <w:p w:rsidR="00895A9E" w:rsidRPr="00AA4998" w:rsidRDefault="0015341C"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Наровчатскому сельскому поселению Агаповского муниципального района</w:t>
      </w:r>
      <w:r w:rsidR="00E0657F" w:rsidRPr="00AA4998">
        <w:rPr>
          <w:rFonts w:ascii="Times New Roman" w:hAnsi="Times New Roman" w:cs="Times New Roman"/>
          <w:sz w:val="28"/>
          <w:szCs w:val="28"/>
        </w:rPr>
        <w:t>,</w:t>
      </w:r>
    </w:p>
    <w:p w:rsidR="00895A9E" w:rsidRPr="00AA4998" w:rsidRDefault="00E0657F"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Магнитному сельскому поселению Агаповского муниципального района,</w:t>
      </w:r>
    </w:p>
    <w:p w:rsidR="00E0657F" w:rsidRPr="00AA4998" w:rsidRDefault="00E0657F"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Первомайскому сельскому поселению Агаповского муниципального района,</w:t>
      </w:r>
    </w:p>
    <w:p w:rsidR="00E0657F" w:rsidRPr="00AA4998" w:rsidRDefault="00E0657F"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Приморскому сельскому поселению Агаповского муниципального района,</w:t>
      </w:r>
    </w:p>
    <w:p w:rsidR="00E0657F" w:rsidRPr="00AA4998" w:rsidRDefault="00E0657F"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Светлогорскому сельскому поселению Агаповского муниципального района,</w:t>
      </w:r>
    </w:p>
    <w:p w:rsidR="00E0657F" w:rsidRPr="00AA4998" w:rsidRDefault="00E0657F"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Желтинскому сельскому поселению Агаповского муниципального района,</w:t>
      </w:r>
    </w:p>
    <w:p w:rsidR="00E0657F" w:rsidRPr="00AA4998" w:rsidRDefault="00E0657F"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Черниговскому сельскому поселению Агаповского муниципального района,</w:t>
      </w:r>
    </w:p>
    <w:p w:rsidR="00E0657F" w:rsidRPr="00AA4998" w:rsidRDefault="00E0657F" w:rsidP="00DA39A5">
      <w:pPr>
        <w:spacing w:after="0" w:line="240" w:lineRule="auto"/>
        <w:jc w:val="both"/>
        <w:rPr>
          <w:rFonts w:ascii="Times New Roman" w:hAnsi="Times New Roman" w:cs="Times New Roman"/>
          <w:sz w:val="28"/>
          <w:szCs w:val="28"/>
        </w:rPr>
      </w:pPr>
      <w:r w:rsidRPr="00AA4998">
        <w:rPr>
          <w:rFonts w:ascii="Times New Roman" w:hAnsi="Times New Roman" w:cs="Times New Roman"/>
          <w:sz w:val="28"/>
          <w:szCs w:val="28"/>
        </w:rPr>
        <w:t>Янгельскому сельскому поселению Агаповского муниципального района.</w:t>
      </w:r>
    </w:p>
    <w:p w:rsidR="00E0657F" w:rsidRPr="00AA4998" w:rsidRDefault="00E0657F" w:rsidP="00AA4998">
      <w:pPr>
        <w:spacing w:after="0" w:line="240" w:lineRule="auto"/>
        <w:ind w:firstLine="709"/>
        <w:jc w:val="both"/>
        <w:rPr>
          <w:rFonts w:ascii="Times New Roman" w:hAnsi="Times New Roman" w:cs="Times New Roman"/>
          <w:sz w:val="28"/>
          <w:szCs w:val="28"/>
        </w:rPr>
      </w:pPr>
      <w:r w:rsidRPr="00AA4998">
        <w:rPr>
          <w:rFonts w:ascii="Times New Roman" w:hAnsi="Times New Roman" w:cs="Times New Roman"/>
          <w:sz w:val="28"/>
          <w:szCs w:val="28"/>
        </w:rPr>
        <w:lastRenderedPageBreak/>
        <w:t>2. Утвердить проект соглашения между Агаповским муниципальным районом и се</w:t>
      </w:r>
      <w:r w:rsidR="00DA39A5">
        <w:rPr>
          <w:rFonts w:ascii="Times New Roman" w:hAnsi="Times New Roman" w:cs="Times New Roman"/>
          <w:sz w:val="28"/>
          <w:szCs w:val="28"/>
        </w:rPr>
        <w:t>льскими поселениями Агаповского</w:t>
      </w:r>
      <w:r w:rsidRPr="00AA4998">
        <w:rPr>
          <w:rFonts w:ascii="Times New Roman" w:hAnsi="Times New Roman" w:cs="Times New Roman"/>
          <w:sz w:val="28"/>
          <w:szCs w:val="28"/>
        </w:rPr>
        <w:t xml:space="preserve"> </w:t>
      </w:r>
      <w:r w:rsidR="0037553C" w:rsidRPr="00AA4998">
        <w:rPr>
          <w:rFonts w:ascii="Times New Roman" w:hAnsi="Times New Roman" w:cs="Times New Roman"/>
          <w:sz w:val="28"/>
          <w:szCs w:val="28"/>
        </w:rPr>
        <w:t>муниципального района о передаче полномочий по организации дорожной деятельности в отношении автомобильных дорог (прилагается).</w:t>
      </w:r>
    </w:p>
    <w:p w:rsidR="0037553C" w:rsidRPr="00AA4998" w:rsidRDefault="0037553C" w:rsidP="00AA4998">
      <w:pPr>
        <w:spacing w:after="0" w:line="240" w:lineRule="auto"/>
        <w:ind w:firstLine="709"/>
        <w:jc w:val="both"/>
        <w:rPr>
          <w:rFonts w:ascii="Times New Roman" w:hAnsi="Times New Roman" w:cs="Times New Roman"/>
          <w:sz w:val="28"/>
          <w:szCs w:val="28"/>
        </w:rPr>
      </w:pPr>
      <w:r w:rsidRPr="00AA4998">
        <w:rPr>
          <w:rFonts w:ascii="Times New Roman" w:hAnsi="Times New Roman" w:cs="Times New Roman"/>
          <w:sz w:val="28"/>
          <w:szCs w:val="28"/>
        </w:rPr>
        <w:t xml:space="preserve">3. Управлению финансов Агаповского муниципального района (Гудкова Т.В.) обеспечить финансовое обеспечение заключаемых соглашений за счет иных межбюджетных трансфертов, предоставляемых из бюджета в соответствии с Бюджетным кодексом Российской Федерации. </w:t>
      </w:r>
    </w:p>
    <w:p w:rsidR="00E50A2F" w:rsidRPr="00AA4998" w:rsidRDefault="00E50A2F" w:rsidP="00AA4998">
      <w:pPr>
        <w:spacing w:after="0" w:line="240" w:lineRule="auto"/>
        <w:ind w:firstLine="709"/>
        <w:jc w:val="both"/>
        <w:rPr>
          <w:rFonts w:ascii="Times New Roman" w:hAnsi="Times New Roman" w:cs="Times New Roman"/>
          <w:sz w:val="28"/>
          <w:szCs w:val="28"/>
        </w:rPr>
      </w:pPr>
      <w:r w:rsidRPr="00AA4998">
        <w:rPr>
          <w:rFonts w:ascii="Times New Roman" w:hAnsi="Times New Roman" w:cs="Times New Roman"/>
          <w:sz w:val="28"/>
          <w:szCs w:val="28"/>
        </w:rPr>
        <w:t xml:space="preserve">4. Решение Собрания депутатов </w:t>
      </w:r>
      <w:r w:rsidR="000D4E16" w:rsidRPr="00AA4998">
        <w:rPr>
          <w:rFonts w:ascii="Times New Roman" w:hAnsi="Times New Roman" w:cs="Times New Roman"/>
          <w:sz w:val="28"/>
          <w:szCs w:val="28"/>
        </w:rPr>
        <w:t>от 27.01.2017</w:t>
      </w:r>
      <w:r w:rsidR="00DA39A5">
        <w:rPr>
          <w:rFonts w:ascii="Times New Roman" w:hAnsi="Times New Roman" w:cs="Times New Roman"/>
          <w:sz w:val="28"/>
          <w:szCs w:val="28"/>
        </w:rPr>
        <w:t xml:space="preserve"> </w:t>
      </w:r>
      <w:r w:rsidR="000D4E16" w:rsidRPr="00AA4998">
        <w:rPr>
          <w:rFonts w:ascii="Times New Roman" w:hAnsi="Times New Roman" w:cs="Times New Roman"/>
          <w:sz w:val="28"/>
          <w:szCs w:val="28"/>
        </w:rPr>
        <w:t>г. № 176</w:t>
      </w:r>
      <w:r w:rsidRPr="00AA4998">
        <w:rPr>
          <w:rFonts w:ascii="Times New Roman" w:hAnsi="Times New Roman" w:cs="Times New Roman"/>
          <w:sz w:val="28"/>
          <w:szCs w:val="28"/>
        </w:rPr>
        <w:t xml:space="preserve"> «О передаче части полномочий по организации дорожной деятельности в отношении автомобильных дорог сельским поселениям Агаповского муниципального района» отменить. </w:t>
      </w:r>
    </w:p>
    <w:p w:rsidR="00DA39A5" w:rsidRDefault="00E50A2F" w:rsidP="00AA4998">
      <w:pPr>
        <w:spacing w:after="0" w:line="240" w:lineRule="auto"/>
        <w:ind w:firstLine="709"/>
        <w:jc w:val="both"/>
        <w:rPr>
          <w:rFonts w:ascii="Times New Roman" w:hAnsi="Times New Roman" w:cs="Times New Roman"/>
          <w:sz w:val="28"/>
          <w:szCs w:val="28"/>
        </w:rPr>
      </w:pPr>
      <w:bookmarkStart w:id="0" w:name="_GoBack"/>
      <w:bookmarkEnd w:id="0"/>
      <w:r w:rsidRPr="00AA4998">
        <w:rPr>
          <w:rFonts w:ascii="Times New Roman" w:hAnsi="Times New Roman" w:cs="Times New Roman"/>
          <w:sz w:val="28"/>
          <w:szCs w:val="28"/>
        </w:rPr>
        <w:t>5</w:t>
      </w:r>
      <w:r w:rsidR="0037553C" w:rsidRPr="00AA4998">
        <w:rPr>
          <w:rFonts w:ascii="Times New Roman" w:hAnsi="Times New Roman" w:cs="Times New Roman"/>
          <w:sz w:val="28"/>
          <w:szCs w:val="28"/>
        </w:rPr>
        <w:t xml:space="preserve">. </w:t>
      </w:r>
      <w:r w:rsidR="00032562" w:rsidRPr="00032562">
        <w:rPr>
          <w:rFonts w:ascii="Times New Roman" w:hAnsi="Times New Roman" w:cs="Times New Roman"/>
          <w:sz w:val="28"/>
          <w:szCs w:val="28"/>
        </w:rPr>
        <w:t>Настоящее решение направить главе Агаповского муниципального района для подписания и обнародования в автономной некоммерческой организации «Редакция газеты «Звезда» и на официальном сайте администрации Агаповского муниципального района.</w:t>
      </w:r>
    </w:p>
    <w:p w:rsidR="0037553C" w:rsidRPr="00AA4998" w:rsidRDefault="00E50A2F" w:rsidP="00AA4998">
      <w:pPr>
        <w:spacing w:after="0" w:line="240" w:lineRule="auto"/>
        <w:ind w:firstLine="709"/>
        <w:jc w:val="both"/>
        <w:rPr>
          <w:rFonts w:ascii="Times New Roman" w:hAnsi="Times New Roman" w:cs="Times New Roman"/>
          <w:sz w:val="28"/>
          <w:szCs w:val="28"/>
        </w:rPr>
      </w:pPr>
      <w:r w:rsidRPr="00AA4998">
        <w:rPr>
          <w:rFonts w:ascii="Times New Roman" w:hAnsi="Times New Roman" w:cs="Times New Roman"/>
          <w:sz w:val="28"/>
          <w:szCs w:val="28"/>
        </w:rPr>
        <w:t>6</w:t>
      </w:r>
      <w:r w:rsidR="0037553C" w:rsidRPr="00AA4998">
        <w:rPr>
          <w:rFonts w:ascii="Times New Roman" w:hAnsi="Times New Roman" w:cs="Times New Roman"/>
          <w:sz w:val="28"/>
          <w:szCs w:val="28"/>
        </w:rPr>
        <w:t>. Настоящее решение вступа</w:t>
      </w:r>
      <w:r w:rsidR="00AA4998">
        <w:rPr>
          <w:rFonts w:ascii="Times New Roman" w:hAnsi="Times New Roman" w:cs="Times New Roman"/>
          <w:sz w:val="28"/>
          <w:szCs w:val="28"/>
        </w:rPr>
        <w:t>ет в силу со дня подписания.</w:t>
      </w:r>
    </w:p>
    <w:p w:rsidR="00895A9E" w:rsidRPr="00AA4998" w:rsidRDefault="00895A9E" w:rsidP="00AA4998">
      <w:pPr>
        <w:spacing w:after="0" w:line="240" w:lineRule="auto"/>
        <w:ind w:firstLine="709"/>
        <w:jc w:val="both"/>
        <w:rPr>
          <w:rFonts w:ascii="Times New Roman" w:hAnsi="Times New Roman" w:cs="Times New Roman"/>
          <w:sz w:val="28"/>
          <w:szCs w:val="28"/>
        </w:rPr>
      </w:pPr>
    </w:p>
    <w:p w:rsidR="0030526D" w:rsidRPr="00AA4998" w:rsidRDefault="0030526D" w:rsidP="00AA4998">
      <w:pPr>
        <w:spacing w:after="0" w:line="240" w:lineRule="auto"/>
        <w:ind w:firstLine="709"/>
        <w:jc w:val="both"/>
        <w:rPr>
          <w:rFonts w:ascii="Times New Roman" w:hAnsi="Times New Roman" w:cs="Times New Roman"/>
          <w:sz w:val="28"/>
          <w:szCs w:val="28"/>
        </w:rPr>
      </w:pPr>
    </w:p>
    <w:p w:rsidR="00032562" w:rsidRPr="00CB3CE1" w:rsidRDefault="00032562" w:rsidP="00032562">
      <w:pPr>
        <w:spacing w:after="0" w:line="240" w:lineRule="auto"/>
        <w:rPr>
          <w:rFonts w:ascii="Times New Roman" w:eastAsia="Times New Roman" w:hAnsi="Times New Roman" w:cs="Times New Roman"/>
          <w:sz w:val="28"/>
          <w:szCs w:val="28"/>
        </w:rPr>
      </w:pPr>
      <w:r w:rsidRPr="00CB3CE1">
        <w:rPr>
          <w:rFonts w:ascii="Times New Roman" w:eastAsia="Times New Roman" w:hAnsi="Times New Roman" w:cs="Times New Roman"/>
          <w:sz w:val="28"/>
          <w:szCs w:val="28"/>
        </w:rPr>
        <w:t>Глава Аг</w:t>
      </w:r>
      <w:r w:rsidR="00DA39A5">
        <w:rPr>
          <w:rFonts w:ascii="Times New Roman" w:eastAsia="Times New Roman" w:hAnsi="Times New Roman" w:cs="Times New Roman"/>
          <w:sz w:val="28"/>
          <w:szCs w:val="28"/>
        </w:rPr>
        <w:t xml:space="preserve">аповского муниципального района </w:t>
      </w:r>
      <w:r w:rsidRPr="00CB3CE1">
        <w:rPr>
          <w:rFonts w:ascii="Times New Roman" w:eastAsia="Times New Roman" w:hAnsi="Times New Roman" w:cs="Times New Roman"/>
          <w:sz w:val="28"/>
          <w:szCs w:val="28"/>
        </w:rPr>
        <w:t xml:space="preserve">                               Б.Н. Тайбергенов </w:t>
      </w:r>
    </w:p>
    <w:p w:rsidR="00032562" w:rsidRPr="00CB3CE1" w:rsidRDefault="00032562" w:rsidP="00032562">
      <w:pPr>
        <w:spacing w:after="0" w:line="240" w:lineRule="auto"/>
        <w:jc w:val="both"/>
        <w:rPr>
          <w:rFonts w:ascii="Times New Roman" w:eastAsia="Times New Roman" w:hAnsi="Times New Roman" w:cs="Times New Roman"/>
          <w:sz w:val="28"/>
          <w:szCs w:val="28"/>
        </w:rPr>
      </w:pPr>
    </w:p>
    <w:p w:rsidR="00032562" w:rsidRPr="00CB3CE1" w:rsidRDefault="00032562" w:rsidP="00032562">
      <w:pPr>
        <w:spacing w:after="0" w:line="240" w:lineRule="auto"/>
        <w:jc w:val="both"/>
        <w:rPr>
          <w:rFonts w:ascii="Times New Roman" w:eastAsia="Times New Roman" w:hAnsi="Times New Roman" w:cs="Times New Roman"/>
          <w:sz w:val="28"/>
          <w:szCs w:val="28"/>
        </w:rPr>
      </w:pPr>
      <w:r w:rsidRPr="00CB3CE1">
        <w:rPr>
          <w:rFonts w:ascii="Times New Roman" w:eastAsia="Times New Roman" w:hAnsi="Times New Roman" w:cs="Times New Roman"/>
          <w:sz w:val="28"/>
          <w:szCs w:val="28"/>
        </w:rPr>
        <w:t>Председатель Собрания депутатов</w:t>
      </w:r>
    </w:p>
    <w:p w:rsidR="00032562" w:rsidRPr="00CB3CE1" w:rsidRDefault="00032562" w:rsidP="00032562">
      <w:pPr>
        <w:spacing w:after="0" w:line="240" w:lineRule="auto"/>
        <w:jc w:val="both"/>
        <w:rPr>
          <w:rFonts w:ascii="Times New Roman" w:eastAsia="Times New Roman" w:hAnsi="Times New Roman" w:cs="Times New Roman"/>
          <w:sz w:val="28"/>
          <w:szCs w:val="28"/>
        </w:rPr>
      </w:pPr>
      <w:r w:rsidRPr="00CB3CE1">
        <w:rPr>
          <w:rFonts w:ascii="Times New Roman" w:eastAsia="Times New Roman" w:hAnsi="Times New Roman" w:cs="Times New Roman"/>
          <w:sz w:val="28"/>
          <w:szCs w:val="28"/>
        </w:rPr>
        <w:t>Аг</w:t>
      </w:r>
      <w:r w:rsidR="00DA39A5">
        <w:rPr>
          <w:rFonts w:ascii="Times New Roman" w:eastAsia="Times New Roman" w:hAnsi="Times New Roman" w:cs="Times New Roman"/>
          <w:sz w:val="28"/>
          <w:szCs w:val="28"/>
        </w:rPr>
        <w:t xml:space="preserve">аповского муниципального района </w:t>
      </w:r>
      <w:r w:rsidRPr="00CB3CE1">
        <w:rPr>
          <w:rFonts w:ascii="Times New Roman" w:eastAsia="Times New Roman" w:hAnsi="Times New Roman" w:cs="Times New Roman"/>
          <w:sz w:val="28"/>
          <w:szCs w:val="28"/>
        </w:rPr>
        <w:t xml:space="preserve">                                          С.А. Ульянцев</w:t>
      </w:r>
    </w:p>
    <w:p w:rsidR="0030526D" w:rsidRPr="00AA4998" w:rsidRDefault="0030526D" w:rsidP="00AA4998">
      <w:pPr>
        <w:spacing w:after="0" w:line="240" w:lineRule="auto"/>
        <w:ind w:firstLine="709"/>
        <w:jc w:val="both"/>
        <w:rPr>
          <w:rFonts w:ascii="Times New Roman" w:hAnsi="Times New Roman" w:cs="Times New Roman"/>
          <w:sz w:val="28"/>
          <w:szCs w:val="28"/>
        </w:rPr>
      </w:pPr>
    </w:p>
    <w:p w:rsidR="0030526D" w:rsidRPr="00AA4998" w:rsidRDefault="0030526D" w:rsidP="00AA4998">
      <w:pPr>
        <w:spacing w:after="0" w:line="240" w:lineRule="auto"/>
        <w:ind w:firstLine="709"/>
        <w:jc w:val="both"/>
        <w:rPr>
          <w:rFonts w:ascii="Times New Roman" w:hAnsi="Times New Roman" w:cs="Times New Roman"/>
          <w:sz w:val="28"/>
          <w:szCs w:val="28"/>
        </w:rPr>
      </w:pPr>
    </w:p>
    <w:p w:rsidR="0030526D" w:rsidRPr="00AA4998" w:rsidRDefault="0030526D" w:rsidP="00AA4998">
      <w:pPr>
        <w:spacing w:after="0" w:line="240" w:lineRule="auto"/>
        <w:ind w:firstLine="709"/>
        <w:jc w:val="both"/>
        <w:rPr>
          <w:rFonts w:ascii="Times New Roman" w:hAnsi="Times New Roman" w:cs="Times New Roman"/>
          <w:sz w:val="28"/>
          <w:szCs w:val="28"/>
        </w:rPr>
      </w:pPr>
    </w:p>
    <w:p w:rsidR="0037553C" w:rsidRDefault="0037553C" w:rsidP="00AA4998">
      <w:pPr>
        <w:spacing w:after="0" w:line="240" w:lineRule="auto"/>
        <w:ind w:firstLine="709"/>
        <w:jc w:val="both"/>
        <w:rPr>
          <w:rFonts w:ascii="Times New Roman" w:hAnsi="Times New Roman" w:cs="Times New Roman"/>
          <w:sz w:val="24"/>
          <w:szCs w:val="24"/>
        </w:rPr>
      </w:pPr>
    </w:p>
    <w:p w:rsidR="0037553C" w:rsidRDefault="0037553C" w:rsidP="00AA4998">
      <w:pPr>
        <w:spacing w:after="0" w:line="240" w:lineRule="auto"/>
        <w:ind w:firstLine="709"/>
        <w:jc w:val="both"/>
        <w:rPr>
          <w:rFonts w:ascii="Times New Roman" w:hAnsi="Times New Roman" w:cs="Times New Roman"/>
          <w:sz w:val="24"/>
          <w:szCs w:val="24"/>
        </w:rPr>
      </w:pPr>
    </w:p>
    <w:p w:rsidR="0037553C" w:rsidRDefault="0037553C" w:rsidP="00AA4998">
      <w:pPr>
        <w:spacing w:after="0" w:line="240" w:lineRule="auto"/>
        <w:ind w:firstLine="709"/>
        <w:jc w:val="both"/>
        <w:rPr>
          <w:rFonts w:ascii="Times New Roman" w:hAnsi="Times New Roman" w:cs="Times New Roman"/>
          <w:sz w:val="24"/>
          <w:szCs w:val="24"/>
        </w:rPr>
      </w:pPr>
    </w:p>
    <w:p w:rsidR="0037553C" w:rsidRDefault="0037553C" w:rsidP="00AA4998">
      <w:pPr>
        <w:spacing w:after="0" w:line="240" w:lineRule="auto"/>
        <w:ind w:firstLine="709"/>
        <w:jc w:val="both"/>
        <w:rPr>
          <w:rFonts w:ascii="Times New Roman" w:hAnsi="Times New Roman" w:cs="Times New Roman"/>
          <w:sz w:val="24"/>
          <w:szCs w:val="24"/>
        </w:rPr>
      </w:pPr>
    </w:p>
    <w:p w:rsidR="0037553C" w:rsidRDefault="0037553C" w:rsidP="00ED70B2">
      <w:pPr>
        <w:spacing w:after="0" w:line="240" w:lineRule="auto"/>
        <w:jc w:val="both"/>
        <w:rPr>
          <w:rFonts w:ascii="Times New Roman" w:hAnsi="Times New Roman" w:cs="Times New Roman"/>
          <w:sz w:val="24"/>
          <w:szCs w:val="24"/>
        </w:rPr>
      </w:pPr>
    </w:p>
    <w:p w:rsidR="0037553C" w:rsidRDefault="0037553C" w:rsidP="00ED70B2">
      <w:pPr>
        <w:spacing w:after="0" w:line="240" w:lineRule="auto"/>
        <w:jc w:val="both"/>
        <w:rPr>
          <w:rFonts w:ascii="Times New Roman" w:hAnsi="Times New Roman" w:cs="Times New Roman"/>
          <w:sz w:val="24"/>
          <w:szCs w:val="24"/>
        </w:rPr>
      </w:pPr>
    </w:p>
    <w:p w:rsidR="0037553C" w:rsidRDefault="0037553C" w:rsidP="00ED70B2">
      <w:pPr>
        <w:spacing w:after="0" w:line="240" w:lineRule="auto"/>
        <w:jc w:val="both"/>
        <w:rPr>
          <w:rFonts w:ascii="Times New Roman" w:hAnsi="Times New Roman" w:cs="Times New Roman"/>
          <w:sz w:val="24"/>
          <w:szCs w:val="24"/>
        </w:rPr>
      </w:pPr>
    </w:p>
    <w:p w:rsidR="0037553C" w:rsidRDefault="0037553C" w:rsidP="00ED70B2">
      <w:pPr>
        <w:spacing w:after="0" w:line="240" w:lineRule="auto"/>
        <w:jc w:val="both"/>
        <w:rPr>
          <w:rFonts w:ascii="Times New Roman" w:hAnsi="Times New Roman" w:cs="Times New Roman"/>
          <w:sz w:val="24"/>
          <w:szCs w:val="24"/>
        </w:rPr>
      </w:pPr>
    </w:p>
    <w:p w:rsidR="0037553C" w:rsidRDefault="0037553C"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DA39A5" w:rsidRDefault="00DA39A5" w:rsidP="00ED70B2">
      <w:pPr>
        <w:spacing w:after="0" w:line="240" w:lineRule="auto"/>
        <w:jc w:val="both"/>
        <w:rPr>
          <w:rFonts w:ascii="Times New Roman" w:hAnsi="Times New Roman" w:cs="Times New Roman"/>
          <w:sz w:val="24"/>
          <w:szCs w:val="24"/>
        </w:rPr>
      </w:pPr>
    </w:p>
    <w:p w:rsidR="00032562" w:rsidRDefault="00032562" w:rsidP="00032562">
      <w:pPr>
        <w:spacing w:after="0"/>
        <w:rPr>
          <w:rFonts w:ascii="Times New Roman" w:hAnsi="Times New Roman" w:cs="Times New Roman"/>
          <w:sz w:val="24"/>
          <w:szCs w:val="24"/>
        </w:rPr>
      </w:pPr>
    </w:p>
    <w:p w:rsidR="00675367" w:rsidRPr="00675367" w:rsidRDefault="00675367" w:rsidP="00032562">
      <w:pPr>
        <w:spacing w:after="0"/>
        <w:jc w:val="right"/>
        <w:rPr>
          <w:rFonts w:ascii="Times New Roman" w:hAnsi="Times New Roman" w:cs="Times New Roman"/>
          <w:sz w:val="24"/>
          <w:szCs w:val="24"/>
        </w:rPr>
      </w:pPr>
      <w:r w:rsidRPr="00675367">
        <w:rPr>
          <w:rFonts w:ascii="Times New Roman" w:hAnsi="Times New Roman" w:cs="Times New Roman"/>
          <w:sz w:val="24"/>
          <w:szCs w:val="24"/>
        </w:rPr>
        <w:lastRenderedPageBreak/>
        <w:t xml:space="preserve">Приложение </w:t>
      </w:r>
    </w:p>
    <w:p w:rsidR="00675367" w:rsidRPr="00675367" w:rsidRDefault="00675367" w:rsidP="00675367">
      <w:pPr>
        <w:spacing w:after="0"/>
        <w:jc w:val="right"/>
        <w:rPr>
          <w:rFonts w:ascii="Times New Roman" w:hAnsi="Times New Roman" w:cs="Times New Roman"/>
          <w:sz w:val="24"/>
          <w:szCs w:val="24"/>
        </w:rPr>
      </w:pPr>
      <w:r w:rsidRPr="00675367">
        <w:rPr>
          <w:rFonts w:ascii="Times New Roman" w:hAnsi="Times New Roman" w:cs="Times New Roman"/>
          <w:sz w:val="24"/>
          <w:szCs w:val="24"/>
        </w:rPr>
        <w:t>к Решению Собрания депутатов</w:t>
      </w:r>
    </w:p>
    <w:p w:rsidR="00675367" w:rsidRPr="00675367" w:rsidRDefault="00DD30E6" w:rsidP="00675367">
      <w:pPr>
        <w:spacing w:after="0"/>
        <w:jc w:val="right"/>
        <w:rPr>
          <w:rFonts w:ascii="Times New Roman" w:hAnsi="Times New Roman" w:cs="Times New Roman"/>
          <w:sz w:val="24"/>
          <w:szCs w:val="24"/>
        </w:rPr>
      </w:pPr>
      <w:r w:rsidRPr="00675367">
        <w:rPr>
          <w:rFonts w:ascii="Times New Roman" w:hAnsi="Times New Roman" w:cs="Times New Roman"/>
          <w:sz w:val="24"/>
          <w:szCs w:val="24"/>
        </w:rPr>
        <w:t xml:space="preserve">Агаповского муниципального </w:t>
      </w:r>
      <w:r w:rsidR="00675367" w:rsidRPr="00675367">
        <w:rPr>
          <w:rFonts w:ascii="Times New Roman" w:hAnsi="Times New Roman" w:cs="Times New Roman"/>
          <w:sz w:val="24"/>
          <w:szCs w:val="24"/>
        </w:rPr>
        <w:t>района</w:t>
      </w:r>
    </w:p>
    <w:p w:rsidR="00675367" w:rsidRPr="00675367" w:rsidRDefault="00DD30E6" w:rsidP="00675367">
      <w:pPr>
        <w:spacing w:after="0"/>
        <w:jc w:val="right"/>
        <w:rPr>
          <w:rFonts w:ascii="Times New Roman" w:hAnsi="Times New Roman" w:cs="Times New Roman"/>
          <w:sz w:val="24"/>
          <w:szCs w:val="24"/>
        </w:rPr>
      </w:pPr>
      <w:r>
        <w:rPr>
          <w:rFonts w:ascii="Times New Roman" w:hAnsi="Times New Roman" w:cs="Times New Roman"/>
          <w:sz w:val="24"/>
          <w:szCs w:val="24"/>
        </w:rPr>
        <w:t>от12.01.2018 г.  №278</w:t>
      </w:r>
    </w:p>
    <w:p w:rsidR="00675367" w:rsidRPr="00675367" w:rsidRDefault="00675367" w:rsidP="00675367">
      <w:pPr>
        <w:spacing w:after="0"/>
        <w:jc w:val="center"/>
        <w:rPr>
          <w:rFonts w:ascii="Times New Roman" w:hAnsi="Times New Roman" w:cs="Times New Roman"/>
          <w:sz w:val="24"/>
          <w:szCs w:val="24"/>
        </w:rPr>
      </w:pPr>
      <w:r w:rsidRPr="00675367">
        <w:rPr>
          <w:rFonts w:ascii="Times New Roman" w:hAnsi="Times New Roman" w:cs="Times New Roman"/>
          <w:sz w:val="24"/>
          <w:szCs w:val="24"/>
        </w:rPr>
        <w:t>Соглашение № _____</w:t>
      </w:r>
    </w:p>
    <w:p w:rsidR="00675367" w:rsidRPr="00675367" w:rsidRDefault="00675367" w:rsidP="00675367">
      <w:pPr>
        <w:spacing w:after="0"/>
        <w:jc w:val="center"/>
        <w:rPr>
          <w:rFonts w:ascii="Times New Roman" w:hAnsi="Times New Roman" w:cs="Times New Roman"/>
          <w:sz w:val="24"/>
          <w:szCs w:val="24"/>
        </w:rPr>
      </w:pPr>
      <w:r w:rsidRPr="00675367">
        <w:rPr>
          <w:rFonts w:ascii="Times New Roman" w:hAnsi="Times New Roman" w:cs="Times New Roman"/>
          <w:sz w:val="24"/>
          <w:szCs w:val="24"/>
        </w:rPr>
        <w:t>между  Агаповским муниципальным районом и ___________ сельским поселением Агаповского муниципального района о передаче  полномочий по организации дорожной деятельности в отношении автомобильных дорог</w:t>
      </w:r>
    </w:p>
    <w:p w:rsidR="00675367" w:rsidRPr="00675367" w:rsidRDefault="00675367" w:rsidP="00675367">
      <w:pPr>
        <w:jc w:val="both"/>
        <w:rPr>
          <w:rFonts w:ascii="Times New Roman" w:hAnsi="Times New Roman" w:cs="Times New Roman"/>
          <w:sz w:val="24"/>
          <w:szCs w:val="24"/>
        </w:rPr>
      </w:pPr>
    </w:p>
    <w:p w:rsidR="00675367" w:rsidRPr="00675367" w:rsidRDefault="00675367" w:rsidP="00675367">
      <w:pPr>
        <w:jc w:val="both"/>
        <w:rPr>
          <w:rFonts w:ascii="Times New Roman" w:hAnsi="Times New Roman" w:cs="Times New Roman"/>
          <w:sz w:val="24"/>
          <w:szCs w:val="24"/>
        </w:rPr>
      </w:pPr>
      <w:proofErr w:type="gramStart"/>
      <w:r w:rsidRPr="00675367">
        <w:rPr>
          <w:rFonts w:ascii="Times New Roman" w:hAnsi="Times New Roman" w:cs="Times New Roman"/>
          <w:sz w:val="24"/>
          <w:szCs w:val="24"/>
        </w:rPr>
        <w:t>с</w:t>
      </w:r>
      <w:proofErr w:type="gramEnd"/>
      <w:r w:rsidRPr="00675367">
        <w:rPr>
          <w:rFonts w:ascii="Times New Roman" w:hAnsi="Times New Roman" w:cs="Times New Roman"/>
          <w:sz w:val="24"/>
          <w:szCs w:val="24"/>
        </w:rPr>
        <w:t xml:space="preserve">. </w:t>
      </w:r>
      <w:proofErr w:type="gramStart"/>
      <w:r w:rsidRPr="00675367">
        <w:rPr>
          <w:rFonts w:ascii="Times New Roman" w:hAnsi="Times New Roman" w:cs="Times New Roman"/>
          <w:sz w:val="24"/>
          <w:szCs w:val="24"/>
        </w:rPr>
        <w:t>Агаповка</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5367">
        <w:rPr>
          <w:rFonts w:ascii="Times New Roman" w:hAnsi="Times New Roman" w:cs="Times New Roman"/>
          <w:sz w:val="24"/>
          <w:szCs w:val="24"/>
        </w:rPr>
        <w:t xml:space="preserve">    </w:t>
      </w:r>
      <w:r w:rsidR="00AA4998">
        <w:rPr>
          <w:rFonts w:ascii="Times New Roman" w:hAnsi="Times New Roman" w:cs="Times New Roman"/>
          <w:sz w:val="24"/>
          <w:szCs w:val="24"/>
        </w:rPr>
        <w:t xml:space="preserve">            </w:t>
      </w:r>
      <w:r w:rsidRPr="00675367">
        <w:rPr>
          <w:rFonts w:ascii="Times New Roman" w:hAnsi="Times New Roman" w:cs="Times New Roman"/>
          <w:sz w:val="24"/>
          <w:szCs w:val="24"/>
        </w:rPr>
        <w:t xml:space="preserve">                «___»____________ 201_г.</w:t>
      </w:r>
    </w:p>
    <w:p w:rsidR="00675367" w:rsidRPr="00675367" w:rsidRDefault="00675367" w:rsidP="00675367">
      <w:pPr>
        <w:spacing w:after="0"/>
        <w:jc w:val="both"/>
        <w:rPr>
          <w:rFonts w:ascii="Times New Roman" w:hAnsi="Times New Roman" w:cs="Times New Roman"/>
          <w:sz w:val="24"/>
          <w:szCs w:val="24"/>
        </w:rPr>
      </w:pPr>
      <w:r w:rsidRPr="00675367">
        <w:rPr>
          <w:rFonts w:ascii="Times New Roman" w:hAnsi="Times New Roman" w:cs="Times New Roman"/>
          <w:sz w:val="24"/>
          <w:szCs w:val="24"/>
        </w:rPr>
        <w:tab/>
        <w:t>Агаповский муниципальный район, именуемый в дальнейшем «Муниципальный район» в лице главы Агаповского муниципального района Тайбергенова Байдавлета Николаевича, действующего на основании Устава, с одной стороны и _________ сельское поселение, именуемое в дальнейшем «Сельское поселение», в лице главы поселения _____________________, действующего на основании Устава, с другой стороны, именуемые вместе Стороны,  руководствуясь пунктом 3 статьи 14 и пунктом 4 статьи 15 Федерального закона от 6 октября 2003 года № 131-ФЗ «Об общих принципах организации местного самоуправления в Российской Федерации», на основании решения Собрания депутатов Агаповского муниципального района от ____________г. № ___ «О передаче по организации дорожной деятельности в отношении автомобильных дорог сельским поселениям Агаповского муниципального района», решения Совета депутатов сельского поселения от _____ г. № ___, с целью эффективного решения вопросов местного значения, заключили настоящее соглашение о нижеследующем:</w:t>
      </w:r>
    </w:p>
    <w:p w:rsidR="00675367" w:rsidRPr="00675367" w:rsidRDefault="00675367" w:rsidP="00675367">
      <w:pPr>
        <w:autoSpaceDE w:val="0"/>
        <w:spacing w:after="0"/>
        <w:jc w:val="center"/>
        <w:rPr>
          <w:rFonts w:ascii="Times New Roman" w:hAnsi="Times New Roman" w:cs="Times New Roman"/>
          <w:sz w:val="24"/>
          <w:szCs w:val="24"/>
        </w:rPr>
      </w:pPr>
      <w:r w:rsidRPr="00675367">
        <w:rPr>
          <w:rFonts w:ascii="Times New Roman" w:hAnsi="Times New Roman" w:cs="Times New Roman"/>
          <w:sz w:val="24"/>
          <w:szCs w:val="24"/>
        </w:rPr>
        <w:t>1. Предмет соглашения</w:t>
      </w:r>
    </w:p>
    <w:p w:rsidR="00675367" w:rsidRPr="00675367" w:rsidRDefault="00675367" w:rsidP="00675367">
      <w:pPr>
        <w:tabs>
          <w:tab w:val="left" w:pos="709"/>
        </w:tabs>
        <w:spacing w:after="0"/>
        <w:jc w:val="both"/>
        <w:rPr>
          <w:rFonts w:ascii="Times New Roman" w:hAnsi="Times New Roman" w:cs="Times New Roman"/>
          <w:sz w:val="24"/>
          <w:szCs w:val="24"/>
        </w:rPr>
      </w:pPr>
      <w:bookmarkStart w:id="1" w:name="Par12"/>
      <w:bookmarkEnd w:id="1"/>
      <w:r w:rsidRPr="00675367">
        <w:rPr>
          <w:rFonts w:ascii="Times New Roman" w:hAnsi="Times New Roman" w:cs="Times New Roman"/>
          <w:sz w:val="24"/>
          <w:szCs w:val="24"/>
        </w:rPr>
        <w:tab/>
        <w:t>1.1. Муниципальный район передает Сельскому поселению осуществление полномочий, а именно полномочия по организации  дорожной деятельности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5367" w:rsidRPr="00675367" w:rsidRDefault="00675367" w:rsidP="00675367">
      <w:pPr>
        <w:autoSpaceDE w:val="0"/>
        <w:spacing w:after="0"/>
        <w:ind w:firstLine="540"/>
        <w:jc w:val="both"/>
        <w:rPr>
          <w:rFonts w:ascii="Times New Roman" w:hAnsi="Times New Roman" w:cs="Times New Roman"/>
          <w:sz w:val="24"/>
          <w:szCs w:val="24"/>
        </w:rPr>
      </w:pPr>
      <w:r w:rsidRPr="00675367">
        <w:rPr>
          <w:rFonts w:ascii="Times New Roman" w:hAnsi="Times New Roman" w:cs="Times New Roman"/>
          <w:sz w:val="24"/>
          <w:szCs w:val="24"/>
        </w:rPr>
        <w:t>1.2. Полномочия считаются переданными с момента получения Сельским поселением финансовых средств (иных межбюджетных трансфертов), необходимых для их осуществления.</w:t>
      </w:r>
    </w:p>
    <w:p w:rsidR="00675367" w:rsidRPr="00675367" w:rsidRDefault="00675367" w:rsidP="00675367">
      <w:pPr>
        <w:autoSpaceDE w:val="0"/>
        <w:spacing w:after="0"/>
        <w:jc w:val="center"/>
        <w:rPr>
          <w:rFonts w:ascii="Times New Roman" w:hAnsi="Times New Roman" w:cs="Times New Roman"/>
          <w:sz w:val="24"/>
          <w:szCs w:val="24"/>
        </w:rPr>
      </w:pPr>
      <w:r w:rsidRPr="00675367">
        <w:rPr>
          <w:rFonts w:ascii="Times New Roman" w:hAnsi="Times New Roman" w:cs="Times New Roman"/>
          <w:sz w:val="24"/>
          <w:szCs w:val="24"/>
        </w:rPr>
        <w:t>2. Права и обязанности Сторон соглашения</w:t>
      </w:r>
    </w:p>
    <w:p w:rsidR="00675367" w:rsidRPr="00675367" w:rsidRDefault="00675367" w:rsidP="00673232">
      <w:pPr>
        <w:autoSpaceDE w:val="0"/>
        <w:spacing w:after="0"/>
        <w:ind w:firstLine="540"/>
        <w:jc w:val="both"/>
        <w:rPr>
          <w:rFonts w:ascii="Times New Roman" w:hAnsi="Times New Roman" w:cs="Times New Roman"/>
          <w:sz w:val="24"/>
          <w:szCs w:val="24"/>
        </w:rPr>
      </w:pPr>
      <w:r w:rsidRPr="00675367">
        <w:rPr>
          <w:rFonts w:ascii="Times New Roman" w:hAnsi="Times New Roman" w:cs="Times New Roman"/>
          <w:sz w:val="24"/>
          <w:szCs w:val="24"/>
        </w:rPr>
        <w:t>2.1. Права и обязанности Сельского поселения при осуществлении полномочий:</w:t>
      </w:r>
    </w:p>
    <w:p w:rsidR="00675367" w:rsidRPr="00675367" w:rsidRDefault="00675367" w:rsidP="00AA4998">
      <w:pPr>
        <w:widowControl w:val="0"/>
        <w:autoSpaceDE w:val="0"/>
        <w:spacing w:after="0"/>
        <w:ind w:firstLine="709"/>
        <w:jc w:val="both"/>
        <w:rPr>
          <w:rFonts w:ascii="Times New Roman" w:hAnsi="Times New Roman" w:cs="Times New Roman"/>
          <w:sz w:val="24"/>
          <w:szCs w:val="24"/>
        </w:rPr>
      </w:pPr>
      <w:proofErr w:type="gramStart"/>
      <w:r w:rsidRPr="00675367">
        <w:rPr>
          <w:rFonts w:ascii="Times New Roman" w:hAnsi="Times New Roman" w:cs="Times New Roman"/>
          <w:sz w:val="24"/>
          <w:szCs w:val="24"/>
        </w:rPr>
        <w:t>- требовать от Муниципального района перечисления иных межбюджетных трансфертов на осуществление полномочий, предусмотренных в пункте 1.1 настоящ</w:t>
      </w:r>
      <w:r w:rsidR="00673232">
        <w:rPr>
          <w:rFonts w:ascii="Times New Roman" w:hAnsi="Times New Roman" w:cs="Times New Roman"/>
          <w:sz w:val="24"/>
          <w:szCs w:val="24"/>
        </w:rPr>
        <w:t>его Соглашения, в соответствии с</w:t>
      </w:r>
      <w:r w:rsidR="00673232" w:rsidRPr="00675367">
        <w:rPr>
          <w:rFonts w:ascii="Times New Roman" w:hAnsi="Times New Roman" w:cs="Times New Roman"/>
          <w:sz w:val="24"/>
          <w:szCs w:val="24"/>
        </w:rPr>
        <w:t xml:space="preserve"> </w:t>
      </w:r>
      <w:r w:rsidR="00673232">
        <w:rPr>
          <w:rFonts w:ascii="Times New Roman" w:hAnsi="Times New Roman" w:cs="Times New Roman"/>
          <w:sz w:val="24"/>
          <w:szCs w:val="24"/>
        </w:rPr>
        <w:t>Порядком</w:t>
      </w:r>
      <w:r w:rsidR="00AA6BD5">
        <w:rPr>
          <w:rFonts w:ascii="Times New Roman" w:hAnsi="Times New Roman" w:cs="Times New Roman"/>
          <w:sz w:val="24"/>
          <w:szCs w:val="24"/>
        </w:rPr>
        <w:t xml:space="preserve"> предоставления и методикой</w:t>
      </w:r>
      <w:r w:rsidR="00673232" w:rsidRPr="00675367">
        <w:rPr>
          <w:rFonts w:ascii="Times New Roman" w:hAnsi="Times New Roman" w:cs="Times New Roman"/>
          <w:sz w:val="24"/>
          <w:szCs w:val="24"/>
        </w:rPr>
        <w:t xml:space="preserve"> распределения межбюджетных трансфертов бюджетам поселений из бюджета Агаповского муниципального района  на осуществление дорожной деятельности в отношении автомобильных дорог местного значения Агаповского муниципа</w:t>
      </w:r>
      <w:r w:rsidR="000D4E16">
        <w:rPr>
          <w:rFonts w:ascii="Times New Roman" w:hAnsi="Times New Roman" w:cs="Times New Roman"/>
          <w:sz w:val="24"/>
          <w:szCs w:val="24"/>
        </w:rPr>
        <w:t>льного района на 2018 год</w:t>
      </w:r>
      <w:r w:rsidRPr="00675367">
        <w:rPr>
          <w:rFonts w:ascii="Times New Roman" w:hAnsi="Times New Roman" w:cs="Times New Roman"/>
          <w:sz w:val="24"/>
          <w:szCs w:val="24"/>
        </w:rPr>
        <w:t xml:space="preserve"> (приложение 1 к настоящему Соглашению);</w:t>
      </w:r>
      <w:proofErr w:type="gramEnd"/>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lastRenderedPageBreak/>
        <w:t>- надлежащим образом осуществлять полномочия, осуществление которых передано ему Муниципальным районом в соответствии с настоящим Соглашением, по решению вопросов местного значения;</w:t>
      </w:r>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 расходовать иные межбюджетные трансферты, передаваемые из бюджета Муниципального района в бюджет Сельского поселения на осуществление полномочий, предусмотренных в пункте 1.1</w:t>
      </w:r>
      <w:r w:rsidR="000D4E16">
        <w:rPr>
          <w:rFonts w:ascii="Times New Roman" w:hAnsi="Times New Roman" w:cs="Times New Roman"/>
          <w:sz w:val="24"/>
          <w:szCs w:val="24"/>
        </w:rPr>
        <w:t>.</w:t>
      </w:r>
      <w:r w:rsidRPr="00675367">
        <w:rPr>
          <w:rFonts w:ascii="Times New Roman" w:hAnsi="Times New Roman" w:cs="Times New Roman"/>
          <w:sz w:val="24"/>
          <w:szCs w:val="24"/>
        </w:rPr>
        <w:t xml:space="preserve"> настоящего Соглашения, в соответствии </w:t>
      </w:r>
      <w:r w:rsidR="000D4E16">
        <w:rPr>
          <w:rFonts w:ascii="Times New Roman" w:hAnsi="Times New Roman" w:cs="Times New Roman"/>
          <w:sz w:val="24"/>
          <w:szCs w:val="24"/>
        </w:rPr>
        <w:t xml:space="preserve">с </w:t>
      </w:r>
      <w:r w:rsidRPr="00675367">
        <w:rPr>
          <w:rFonts w:ascii="Times New Roman" w:hAnsi="Times New Roman" w:cs="Times New Roman"/>
          <w:sz w:val="24"/>
          <w:szCs w:val="24"/>
        </w:rPr>
        <w:t>их с целевым назначением;</w:t>
      </w:r>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 ежеквартально представлять Муниципальному району отчетность по осуществлению полномочий и по расходованию иных межбюджетных трансфертов, переданных на его осуществление, при этом отчетность предоставляется в течение месяца, следующего за отчетным полугодием.</w:t>
      </w:r>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2.2. Права и обязанности Муниципального района при осуществлении Сельским поселением полномочий:</w:t>
      </w:r>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 требовать от Сельского поселения надлежащего осуществления полномочий, осуществление которых передано ему Муниципальным районом в соответствии с настоящим Соглашением;</w:t>
      </w:r>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 осуществлять контроль за исполнением полномочий и целевым расходованием финансовых средств, переданных на их осуществление;</w:t>
      </w:r>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 направлять запросы Сельскому поселению по вопросам осуществления полномочий;</w:t>
      </w:r>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 взыскивать в установленном порядке использованные не по целевому назначению средства, предоставленные на осуществление Сельским поселением полномочий Муниципального района;</w:t>
      </w:r>
    </w:p>
    <w:p w:rsidR="00673232" w:rsidRPr="00675367" w:rsidRDefault="00675367" w:rsidP="00673232">
      <w:pPr>
        <w:widowControl w:val="0"/>
        <w:autoSpaceDE w:val="0"/>
        <w:spacing w:after="0"/>
        <w:jc w:val="both"/>
        <w:rPr>
          <w:rFonts w:ascii="Times New Roman" w:hAnsi="Times New Roman" w:cs="Times New Roman"/>
          <w:sz w:val="24"/>
          <w:szCs w:val="24"/>
        </w:rPr>
      </w:pPr>
      <w:r w:rsidRPr="00675367">
        <w:rPr>
          <w:rFonts w:ascii="Times New Roman" w:hAnsi="Times New Roman" w:cs="Times New Roman"/>
          <w:sz w:val="24"/>
          <w:szCs w:val="24"/>
        </w:rPr>
        <w:t>- своевременно и в полном объеме передавать финансовые средства на осуществление переданного полномочия в соответствии с</w:t>
      </w:r>
      <w:r w:rsidR="00673232">
        <w:rPr>
          <w:rFonts w:ascii="Times New Roman" w:hAnsi="Times New Roman" w:cs="Times New Roman"/>
          <w:sz w:val="24"/>
          <w:szCs w:val="24"/>
        </w:rPr>
        <w:t xml:space="preserve"> Порядком</w:t>
      </w:r>
      <w:r w:rsidR="00673232" w:rsidRPr="00675367">
        <w:rPr>
          <w:rFonts w:ascii="Times New Roman" w:hAnsi="Times New Roman" w:cs="Times New Roman"/>
          <w:sz w:val="24"/>
          <w:szCs w:val="24"/>
        </w:rPr>
        <w:t xml:space="preserve"> предоставления и методика распределения межбюджетных трансфертов бюджетам поселений из бюджета Аг</w:t>
      </w:r>
      <w:r w:rsidR="000D4E16">
        <w:rPr>
          <w:rFonts w:ascii="Times New Roman" w:hAnsi="Times New Roman" w:cs="Times New Roman"/>
          <w:sz w:val="24"/>
          <w:szCs w:val="24"/>
        </w:rPr>
        <w:t>аповского муниципального района</w:t>
      </w:r>
      <w:r w:rsidR="00673232" w:rsidRPr="00675367">
        <w:rPr>
          <w:rFonts w:ascii="Times New Roman" w:hAnsi="Times New Roman" w:cs="Times New Roman"/>
          <w:sz w:val="24"/>
          <w:szCs w:val="24"/>
        </w:rPr>
        <w:t xml:space="preserve"> на осуществление дорожной деятельности в отношении автомобильных дорог местного значения Агаповско</w:t>
      </w:r>
      <w:r w:rsidR="000D4E16">
        <w:rPr>
          <w:rFonts w:ascii="Times New Roman" w:hAnsi="Times New Roman" w:cs="Times New Roman"/>
          <w:sz w:val="24"/>
          <w:szCs w:val="24"/>
        </w:rPr>
        <w:t>го муниципального района на 2018 год</w:t>
      </w:r>
      <w:r w:rsidR="00673232" w:rsidRPr="00675367">
        <w:rPr>
          <w:rFonts w:ascii="Times New Roman" w:hAnsi="Times New Roman" w:cs="Times New Roman"/>
          <w:sz w:val="24"/>
          <w:szCs w:val="24"/>
        </w:rPr>
        <w:t>.</w:t>
      </w:r>
    </w:p>
    <w:p w:rsidR="00675367" w:rsidRPr="00675367" w:rsidRDefault="00675367" w:rsidP="00675367">
      <w:pPr>
        <w:spacing w:after="0"/>
        <w:ind w:firstLine="720"/>
        <w:jc w:val="center"/>
        <w:rPr>
          <w:rFonts w:ascii="Times New Roman" w:hAnsi="Times New Roman" w:cs="Times New Roman"/>
          <w:sz w:val="24"/>
          <w:szCs w:val="24"/>
        </w:rPr>
      </w:pPr>
      <w:r w:rsidRPr="00675367">
        <w:rPr>
          <w:rFonts w:ascii="Times New Roman" w:hAnsi="Times New Roman" w:cs="Times New Roman"/>
          <w:sz w:val="24"/>
          <w:szCs w:val="24"/>
        </w:rPr>
        <w:t>3. Финансовое обеспечение переданных полномочий</w:t>
      </w:r>
    </w:p>
    <w:p w:rsidR="00675367" w:rsidRP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3.1. Для осуществления полномочий, указанных в пункте 1.1 настоящего Соглашения, Муниципальный район из своего бюджета предоставляет бюджету Сельского поселения иные межбюджетные трансферты.</w:t>
      </w:r>
    </w:p>
    <w:p w:rsidR="00673232" w:rsidRPr="00675367" w:rsidRDefault="00675367" w:rsidP="00673232">
      <w:pPr>
        <w:widowControl w:val="0"/>
        <w:autoSpaceDE w:val="0"/>
        <w:spacing w:after="0"/>
        <w:ind w:firstLine="708"/>
        <w:jc w:val="both"/>
        <w:rPr>
          <w:rFonts w:ascii="Times New Roman" w:hAnsi="Times New Roman" w:cs="Times New Roman"/>
          <w:sz w:val="24"/>
          <w:szCs w:val="24"/>
        </w:rPr>
      </w:pPr>
      <w:r w:rsidRPr="00675367">
        <w:rPr>
          <w:rFonts w:ascii="Times New Roman" w:hAnsi="Times New Roman" w:cs="Times New Roman"/>
          <w:sz w:val="24"/>
          <w:szCs w:val="24"/>
        </w:rPr>
        <w:t>3.2. Годовой объем иных межбюджетных трансфертов, необходимых для осуществления передаваемых полномочий, определяется в соответствии с</w:t>
      </w:r>
      <w:r w:rsidR="00673232">
        <w:rPr>
          <w:rFonts w:ascii="Times New Roman" w:hAnsi="Times New Roman" w:cs="Times New Roman"/>
          <w:sz w:val="24"/>
          <w:szCs w:val="24"/>
        </w:rPr>
        <w:t xml:space="preserve"> Порядком</w:t>
      </w:r>
      <w:r w:rsidR="00673232" w:rsidRPr="00675367">
        <w:rPr>
          <w:rFonts w:ascii="Times New Roman" w:hAnsi="Times New Roman" w:cs="Times New Roman"/>
          <w:sz w:val="24"/>
          <w:szCs w:val="24"/>
        </w:rPr>
        <w:t xml:space="preserve"> предоставления и методика распределения межбюджетных трансфертов бюджетам поселений из бюджета Агаповского муниципального района  на осуществление дорожной деятельности в отношении автомобильных дорог местного значения Агаповско</w:t>
      </w:r>
      <w:r w:rsidR="000D4E16">
        <w:rPr>
          <w:rFonts w:ascii="Times New Roman" w:hAnsi="Times New Roman" w:cs="Times New Roman"/>
          <w:sz w:val="24"/>
          <w:szCs w:val="24"/>
        </w:rPr>
        <w:t>го муниципального района на 2018 год</w:t>
      </w:r>
      <w:r w:rsidR="00673232" w:rsidRPr="00675367">
        <w:rPr>
          <w:rFonts w:ascii="Times New Roman" w:hAnsi="Times New Roman" w:cs="Times New Roman"/>
          <w:sz w:val="24"/>
          <w:szCs w:val="24"/>
        </w:rPr>
        <w:t>.</w:t>
      </w:r>
    </w:p>
    <w:p w:rsidR="00675367" w:rsidRPr="00675367" w:rsidRDefault="008D5598" w:rsidP="008D5598">
      <w:pPr>
        <w:widowControl w:val="0"/>
        <w:autoSpaceDE w:val="0"/>
        <w:spacing w:after="0"/>
        <w:jc w:val="both"/>
        <w:rPr>
          <w:rFonts w:ascii="Times New Roman" w:hAnsi="Times New Roman" w:cs="Times New Roman"/>
          <w:sz w:val="24"/>
          <w:szCs w:val="24"/>
        </w:rPr>
      </w:pPr>
      <w:r w:rsidRPr="00675367">
        <w:rPr>
          <w:rFonts w:ascii="Times New Roman" w:hAnsi="Times New Roman" w:cs="Times New Roman"/>
          <w:sz w:val="24"/>
          <w:szCs w:val="24"/>
        </w:rPr>
        <w:t xml:space="preserve">            Порядок предоставления и методика распределения межбюджетных трансфертов бюджетам поселений из бюджета Агаповского муниципального района  на осуществление дорожной деятельности в отношении автомобильных дорог местного значения Агаповского муниципа</w:t>
      </w:r>
      <w:r w:rsidR="000D4E16">
        <w:rPr>
          <w:rFonts w:ascii="Times New Roman" w:hAnsi="Times New Roman" w:cs="Times New Roman"/>
          <w:sz w:val="24"/>
          <w:szCs w:val="24"/>
        </w:rPr>
        <w:t>льного района на 2018 год</w:t>
      </w:r>
      <w:r>
        <w:rPr>
          <w:rFonts w:ascii="Times New Roman" w:hAnsi="Times New Roman" w:cs="Times New Roman"/>
          <w:sz w:val="24"/>
          <w:szCs w:val="24"/>
        </w:rPr>
        <w:t xml:space="preserve"> </w:t>
      </w:r>
      <w:r w:rsidR="00675367" w:rsidRPr="00675367">
        <w:rPr>
          <w:rFonts w:ascii="Times New Roman" w:hAnsi="Times New Roman" w:cs="Times New Roman"/>
          <w:sz w:val="24"/>
          <w:szCs w:val="24"/>
        </w:rPr>
        <w:t>(приложение 1 к настоящему Соглашению) является неотъемлемой частью настоящего Соглашения.</w:t>
      </w:r>
    </w:p>
    <w:p w:rsidR="008D5598" w:rsidRDefault="00675367" w:rsidP="008D5598">
      <w:pPr>
        <w:widowControl w:val="0"/>
        <w:autoSpaceDE w:val="0"/>
        <w:spacing w:after="0"/>
        <w:ind w:firstLine="708"/>
        <w:jc w:val="both"/>
        <w:rPr>
          <w:rFonts w:ascii="Times New Roman" w:hAnsi="Times New Roman" w:cs="Times New Roman"/>
          <w:sz w:val="24"/>
          <w:szCs w:val="24"/>
        </w:rPr>
      </w:pPr>
      <w:r w:rsidRPr="00675367">
        <w:rPr>
          <w:rFonts w:ascii="Times New Roman" w:hAnsi="Times New Roman" w:cs="Times New Roman"/>
          <w:sz w:val="24"/>
          <w:szCs w:val="24"/>
        </w:rPr>
        <w:t xml:space="preserve">3.3. </w:t>
      </w:r>
      <w:r w:rsidR="00842142">
        <w:rPr>
          <w:rFonts w:ascii="Times New Roman" w:hAnsi="Times New Roman" w:cs="Times New Roman"/>
          <w:sz w:val="24"/>
          <w:szCs w:val="24"/>
        </w:rPr>
        <w:t>М</w:t>
      </w:r>
      <w:r w:rsidRPr="00675367">
        <w:rPr>
          <w:rFonts w:ascii="Times New Roman" w:hAnsi="Times New Roman" w:cs="Times New Roman"/>
          <w:sz w:val="24"/>
          <w:szCs w:val="24"/>
        </w:rPr>
        <w:t>ежбюджетные трансферты на осуществление полномочий Муниципального района перечисляются в бюджет С</w:t>
      </w:r>
      <w:r w:rsidR="00842142">
        <w:rPr>
          <w:rFonts w:ascii="Times New Roman" w:hAnsi="Times New Roman" w:cs="Times New Roman"/>
          <w:sz w:val="24"/>
          <w:szCs w:val="24"/>
        </w:rPr>
        <w:t>ельского поселения ежемесячно</w:t>
      </w:r>
      <w:r w:rsidRPr="00675367">
        <w:rPr>
          <w:rFonts w:ascii="Times New Roman" w:hAnsi="Times New Roman" w:cs="Times New Roman"/>
          <w:sz w:val="24"/>
          <w:szCs w:val="24"/>
        </w:rPr>
        <w:t xml:space="preserve"> </w:t>
      </w:r>
      <w:r w:rsidR="008D5598">
        <w:rPr>
          <w:rFonts w:ascii="Times New Roman" w:hAnsi="Times New Roman" w:cs="Times New Roman"/>
          <w:sz w:val="24"/>
          <w:szCs w:val="24"/>
        </w:rPr>
        <w:t>с учетом фактического поступления</w:t>
      </w:r>
      <w:r w:rsidR="008D5598" w:rsidRPr="00675367">
        <w:rPr>
          <w:rFonts w:ascii="Times New Roman" w:hAnsi="Times New Roman" w:cs="Times New Roman"/>
          <w:sz w:val="24"/>
          <w:szCs w:val="24"/>
        </w:rPr>
        <w:t xml:space="preserve"> </w:t>
      </w:r>
      <w:r w:rsidR="008D5598">
        <w:rPr>
          <w:rFonts w:ascii="Times New Roman" w:hAnsi="Times New Roman" w:cs="Times New Roman"/>
          <w:sz w:val="24"/>
          <w:szCs w:val="24"/>
        </w:rPr>
        <w:t xml:space="preserve">межбюджетных трансфертов </w:t>
      </w:r>
      <w:r w:rsidRPr="00675367">
        <w:rPr>
          <w:rFonts w:ascii="Times New Roman" w:hAnsi="Times New Roman" w:cs="Times New Roman"/>
          <w:sz w:val="24"/>
          <w:szCs w:val="24"/>
        </w:rPr>
        <w:t>в объем</w:t>
      </w:r>
      <w:r w:rsidR="008D5598">
        <w:rPr>
          <w:rFonts w:ascii="Times New Roman" w:hAnsi="Times New Roman" w:cs="Times New Roman"/>
          <w:sz w:val="24"/>
          <w:szCs w:val="24"/>
        </w:rPr>
        <w:t>е, рассчитанном в соответствии с Порядком</w:t>
      </w:r>
      <w:r w:rsidR="008D5598" w:rsidRPr="00675367">
        <w:rPr>
          <w:rFonts w:ascii="Times New Roman" w:hAnsi="Times New Roman" w:cs="Times New Roman"/>
          <w:sz w:val="24"/>
          <w:szCs w:val="24"/>
        </w:rPr>
        <w:t xml:space="preserve"> предо</w:t>
      </w:r>
      <w:r w:rsidR="00AA6BD5">
        <w:rPr>
          <w:rFonts w:ascii="Times New Roman" w:hAnsi="Times New Roman" w:cs="Times New Roman"/>
          <w:sz w:val="24"/>
          <w:szCs w:val="24"/>
        </w:rPr>
        <w:t>ставления и методикой</w:t>
      </w:r>
      <w:r w:rsidR="008D5598" w:rsidRPr="00675367">
        <w:rPr>
          <w:rFonts w:ascii="Times New Roman" w:hAnsi="Times New Roman" w:cs="Times New Roman"/>
          <w:sz w:val="24"/>
          <w:szCs w:val="24"/>
        </w:rPr>
        <w:t xml:space="preserve"> распределения межбюджетных трансфертов </w:t>
      </w:r>
      <w:r w:rsidR="008D5598" w:rsidRPr="00675367">
        <w:rPr>
          <w:rFonts w:ascii="Times New Roman" w:hAnsi="Times New Roman" w:cs="Times New Roman"/>
          <w:sz w:val="24"/>
          <w:szCs w:val="24"/>
        </w:rPr>
        <w:lastRenderedPageBreak/>
        <w:t>бюджетам поселений из бюджета Агаповского муниципального района  на осуществление дорожной деятельности в отношении автомобильных дорог местного значения Агаповско</w:t>
      </w:r>
      <w:r w:rsidR="000D4E16">
        <w:rPr>
          <w:rFonts w:ascii="Times New Roman" w:hAnsi="Times New Roman" w:cs="Times New Roman"/>
          <w:sz w:val="24"/>
          <w:szCs w:val="24"/>
        </w:rPr>
        <w:t>го муниципального района на 2018 год</w:t>
      </w:r>
      <w:r w:rsidR="008D5598" w:rsidRPr="00675367">
        <w:rPr>
          <w:rFonts w:ascii="Times New Roman" w:hAnsi="Times New Roman" w:cs="Times New Roman"/>
          <w:sz w:val="24"/>
          <w:szCs w:val="24"/>
        </w:rPr>
        <w:t>.</w:t>
      </w:r>
    </w:p>
    <w:p w:rsidR="008D5598" w:rsidRDefault="008D5598" w:rsidP="008D5598">
      <w:pPr>
        <w:widowControl w:val="0"/>
        <w:autoSpaceDE w:val="0"/>
        <w:spacing w:after="0"/>
        <w:ind w:firstLine="708"/>
        <w:jc w:val="both"/>
        <w:rPr>
          <w:rFonts w:ascii="Times New Roman" w:hAnsi="Times New Roman" w:cs="Times New Roman"/>
          <w:sz w:val="24"/>
          <w:szCs w:val="24"/>
        </w:rPr>
      </w:pPr>
    </w:p>
    <w:p w:rsidR="008D5598" w:rsidRPr="00675367" w:rsidRDefault="008D5598" w:rsidP="008D5598">
      <w:pPr>
        <w:widowControl w:val="0"/>
        <w:autoSpaceDE w:val="0"/>
        <w:spacing w:after="0"/>
        <w:ind w:firstLine="708"/>
        <w:jc w:val="both"/>
        <w:rPr>
          <w:rFonts w:ascii="Times New Roman" w:hAnsi="Times New Roman" w:cs="Times New Roman"/>
          <w:sz w:val="24"/>
          <w:szCs w:val="24"/>
        </w:rPr>
      </w:pPr>
    </w:p>
    <w:p w:rsidR="00675367" w:rsidRPr="00675367" w:rsidRDefault="00675367" w:rsidP="00675367">
      <w:pPr>
        <w:spacing w:after="0"/>
        <w:ind w:firstLine="720"/>
        <w:jc w:val="center"/>
        <w:rPr>
          <w:rFonts w:ascii="Times New Roman" w:hAnsi="Times New Roman" w:cs="Times New Roman"/>
          <w:sz w:val="24"/>
          <w:szCs w:val="24"/>
        </w:rPr>
      </w:pPr>
      <w:r w:rsidRPr="00675367">
        <w:rPr>
          <w:rFonts w:ascii="Times New Roman" w:hAnsi="Times New Roman" w:cs="Times New Roman"/>
          <w:sz w:val="24"/>
          <w:szCs w:val="24"/>
        </w:rPr>
        <w:t>4. Контроль за осуществлением переданного полномочия</w:t>
      </w:r>
    </w:p>
    <w:p w:rsidR="00675367" w:rsidRDefault="00675367" w:rsidP="00675367">
      <w:pPr>
        <w:spacing w:after="0"/>
        <w:ind w:firstLine="720"/>
        <w:jc w:val="both"/>
        <w:rPr>
          <w:rFonts w:ascii="Times New Roman" w:hAnsi="Times New Roman" w:cs="Times New Roman"/>
          <w:sz w:val="24"/>
          <w:szCs w:val="24"/>
        </w:rPr>
      </w:pPr>
      <w:r w:rsidRPr="00675367">
        <w:rPr>
          <w:rFonts w:ascii="Times New Roman" w:hAnsi="Times New Roman" w:cs="Times New Roman"/>
          <w:sz w:val="24"/>
          <w:szCs w:val="24"/>
        </w:rPr>
        <w:t xml:space="preserve">4.1. </w:t>
      </w:r>
      <w:r w:rsidR="008D5598">
        <w:rPr>
          <w:rFonts w:ascii="Times New Roman" w:hAnsi="Times New Roman" w:cs="Times New Roman"/>
          <w:sz w:val="24"/>
          <w:szCs w:val="24"/>
        </w:rPr>
        <w:t xml:space="preserve">Комитет по строительству и архитектуре </w:t>
      </w:r>
      <w:r w:rsidRPr="00675367">
        <w:rPr>
          <w:rFonts w:ascii="Times New Roman" w:hAnsi="Times New Roman" w:cs="Times New Roman"/>
          <w:sz w:val="24"/>
          <w:szCs w:val="24"/>
        </w:rPr>
        <w:t>администрации Агаповского муниципального района осуществляет контроль за осуществлением Сельским поселением полномочий, за целевым использованием финансовых средств, переданных для осуществления полномочия, в форме проверок, получения отчетов, запросов необходимой информации в соответствии с настоящим Соглашением.</w:t>
      </w:r>
    </w:p>
    <w:p w:rsidR="00B367BE" w:rsidRDefault="00991E4E" w:rsidP="00B367BE">
      <w:pPr>
        <w:autoSpaceDE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4.2. </w:t>
      </w:r>
      <w:bookmarkStart w:id="2" w:name="Par41"/>
      <w:bookmarkEnd w:id="2"/>
      <w:r w:rsidR="00B367BE">
        <w:rPr>
          <w:rFonts w:ascii="Times New Roman" w:eastAsia="Calibri" w:hAnsi="Times New Roman" w:cs="Times New Roman"/>
          <w:sz w:val="24"/>
          <w:szCs w:val="24"/>
        </w:rPr>
        <w:t xml:space="preserve">Контроль за осуществлением переданных полномочий осуществляется в соответствии с положениями Федерального закона от 6 октября 2003 года № 131-ФЗ «Об общих принципах организации местного самоуправления в Российской Федерации».  </w:t>
      </w:r>
    </w:p>
    <w:p w:rsidR="000D4E16" w:rsidRDefault="000D4E16" w:rsidP="00B367BE">
      <w:pPr>
        <w:autoSpaceDE w:val="0"/>
        <w:spacing w:after="0" w:line="240" w:lineRule="auto"/>
        <w:ind w:firstLine="540"/>
        <w:jc w:val="both"/>
        <w:rPr>
          <w:rFonts w:ascii="Times New Roman" w:eastAsia="Calibri" w:hAnsi="Times New Roman" w:cs="Times New Roman"/>
          <w:sz w:val="24"/>
          <w:szCs w:val="24"/>
        </w:rPr>
      </w:pPr>
    </w:p>
    <w:p w:rsidR="00675367" w:rsidRPr="00675367" w:rsidRDefault="00675367" w:rsidP="00675367">
      <w:pPr>
        <w:spacing w:after="0"/>
        <w:ind w:firstLine="705"/>
        <w:jc w:val="center"/>
        <w:rPr>
          <w:rFonts w:ascii="Times New Roman" w:hAnsi="Times New Roman" w:cs="Times New Roman"/>
          <w:sz w:val="24"/>
          <w:szCs w:val="24"/>
        </w:rPr>
      </w:pPr>
      <w:bookmarkStart w:id="3" w:name="Par43"/>
      <w:bookmarkEnd w:id="3"/>
      <w:r w:rsidRPr="00675367">
        <w:rPr>
          <w:rFonts w:ascii="Times New Roman" w:hAnsi="Times New Roman" w:cs="Times New Roman"/>
          <w:sz w:val="24"/>
          <w:szCs w:val="24"/>
        </w:rPr>
        <w:t>5. Ответственность сторон соглашения</w:t>
      </w:r>
    </w:p>
    <w:p w:rsidR="00675367" w:rsidRPr="00675367" w:rsidRDefault="00675367" w:rsidP="00675367">
      <w:pPr>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5.1.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w:t>
      </w:r>
    </w:p>
    <w:p w:rsidR="00675367" w:rsidRPr="00675367" w:rsidRDefault="00675367" w:rsidP="00675367">
      <w:pPr>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5.2. Вопросы, возникшие при исполнении настоящего Соглашения, решаются сторонами в соответствии с действующим законодательством.</w:t>
      </w:r>
    </w:p>
    <w:p w:rsidR="00675367" w:rsidRPr="00675367" w:rsidRDefault="00675367" w:rsidP="00675367">
      <w:pPr>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5.3.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675367" w:rsidRDefault="00675367" w:rsidP="00675367">
      <w:pPr>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 xml:space="preserve">5.4. Поселение несет ответственность за нецелевое использование либо за </w:t>
      </w:r>
      <w:r w:rsidR="000D4E16" w:rsidRPr="00675367">
        <w:rPr>
          <w:rFonts w:ascii="Times New Roman" w:hAnsi="Times New Roman" w:cs="Times New Roman"/>
          <w:sz w:val="24"/>
          <w:szCs w:val="24"/>
        </w:rPr>
        <w:t>не освоение</w:t>
      </w:r>
      <w:r w:rsidRPr="00675367">
        <w:rPr>
          <w:rFonts w:ascii="Times New Roman" w:hAnsi="Times New Roman" w:cs="Times New Roman"/>
          <w:sz w:val="24"/>
          <w:szCs w:val="24"/>
        </w:rPr>
        <w:t xml:space="preserve"> средств бюджета Муниципального района, предоставленных по настоящему Соглашению, в порядке, предусмотренном действующим законодательством. Объем межбюджетных трансфертов может быть уменьшен в новом финансовом году на сумму неосвоенных средств в предшествующем финансовом году.</w:t>
      </w:r>
    </w:p>
    <w:p w:rsidR="00AA6BD5" w:rsidRPr="00675367" w:rsidRDefault="00AA6BD5" w:rsidP="00675367">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5.5. Межбюджетные трансферты, не использованные в установленные сроки, подлежат перераспределению </w:t>
      </w:r>
      <w:r w:rsidR="005B24FC">
        <w:rPr>
          <w:rFonts w:ascii="Times New Roman" w:hAnsi="Times New Roman" w:cs="Times New Roman"/>
          <w:sz w:val="24"/>
          <w:szCs w:val="24"/>
        </w:rPr>
        <w:t>в зависимости от состояния автомобильных дорог и по потребности поселений.</w:t>
      </w:r>
    </w:p>
    <w:p w:rsidR="00675367" w:rsidRPr="00675367" w:rsidRDefault="00675367" w:rsidP="00675367">
      <w:pPr>
        <w:spacing w:after="0"/>
        <w:ind w:firstLine="705"/>
        <w:jc w:val="center"/>
        <w:rPr>
          <w:rFonts w:ascii="Times New Roman" w:hAnsi="Times New Roman" w:cs="Times New Roman"/>
          <w:sz w:val="24"/>
          <w:szCs w:val="24"/>
        </w:rPr>
      </w:pPr>
      <w:r w:rsidRPr="00675367">
        <w:rPr>
          <w:rFonts w:ascii="Times New Roman" w:hAnsi="Times New Roman" w:cs="Times New Roman"/>
          <w:sz w:val="24"/>
          <w:szCs w:val="24"/>
        </w:rPr>
        <w:t>6. Основания и порядок прекращения соглашения</w:t>
      </w:r>
    </w:p>
    <w:p w:rsidR="00675367" w:rsidRPr="00675367" w:rsidRDefault="00675367" w:rsidP="00675367">
      <w:pPr>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6.1. Основаниями прекращения настоящего Соглашения являются:</w:t>
      </w:r>
    </w:p>
    <w:p w:rsidR="00675367" w:rsidRPr="00675367" w:rsidRDefault="00675367" w:rsidP="00675367">
      <w:pPr>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1) вступление в силу федерального закона, в связи с которым реализация полномочий становится невозможной;</w:t>
      </w:r>
    </w:p>
    <w:p w:rsidR="00675367" w:rsidRPr="00675367" w:rsidRDefault="00675367" w:rsidP="00675367">
      <w:pPr>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2) соглашение Сторон;</w:t>
      </w:r>
    </w:p>
    <w:p w:rsidR="00675367" w:rsidRPr="00675367" w:rsidRDefault="00675367" w:rsidP="00675367">
      <w:pPr>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3) досрочное расторжение Соглашения в случаях</w:t>
      </w:r>
      <w:r w:rsidR="000D4E16">
        <w:rPr>
          <w:rFonts w:ascii="Times New Roman" w:hAnsi="Times New Roman" w:cs="Times New Roman"/>
          <w:sz w:val="24"/>
          <w:szCs w:val="24"/>
        </w:rPr>
        <w:t>, предусмотренных пунктом</w:t>
      </w:r>
      <w:r w:rsidRPr="00675367">
        <w:rPr>
          <w:rFonts w:ascii="Times New Roman" w:hAnsi="Times New Roman" w:cs="Times New Roman"/>
          <w:sz w:val="24"/>
          <w:szCs w:val="24"/>
        </w:rPr>
        <w:t xml:space="preserve"> 6.2 настоящего Соглашения;</w:t>
      </w:r>
    </w:p>
    <w:p w:rsidR="00675367" w:rsidRPr="00675367" w:rsidRDefault="00675367" w:rsidP="00675367">
      <w:pPr>
        <w:autoSpaceDE w:val="0"/>
        <w:spacing w:after="0"/>
        <w:ind w:firstLine="705"/>
        <w:jc w:val="both"/>
        <w:rPr>
          <w:rFonts w:ascii="Times New Roman" w:hAnsi="Times New Roman" w:cs="Times New Roman"/>
          <w:sz w:val="24"/>
          <w:szCs w:val="24"/>
        </w:rPr>
      </w:pPr>
      <w:r w:rsidRPr="00675367">
        <w:rPr>
          <w:rFonts w:ascii="Times New Roman" w:hAnsi="Times New Roman" w:cs="Times New Roman"/>
          <w:sz w:val="24"/>
          <w:szCs w:val="24"/>
        </w:rPr>
        <w:t>4) иные основания, предусмотренные федеральным, областным законодательством и нормативными актами Муниципального района.</w:t>
      </w:r>
    </w:p>
    <w:p w:rsidR="00675367" w:rsidRPr="00675367" w:rsidRDefault="00675367" w:rsidP="00675367">
      <w:pPr>
        <w:autoSpaceDE w:val="0"/>
        <w:spacing w:after="0"/>
        <w:ind w:firstLine="540"/>
        <w:jc w:val="both"/>
        <w:rPr>
          <w:rFonts w:ascii="Times New Roman" w:hAnsi="Times New Roman" w:cs="Times New Roman"/>
          <w:sz w:val="24"/>
          <w:szCs w:val="24"/>
        </w:rPr>
      </w:pPr>
      <w:bookmarkStart w:id="4" w:name="Par57"/>
      <w:bookmarkEnd w:id="4"/>
      <w:r w:rsidRPr="00675367">
        <w:rPr>
          <w:rFonts w:ascii="Times New Roman" w:hAnsi="Times New Roman" w:cs="Times New Roman"/>
          <w:sz w:val="24"/>
          <w:szCs w:val="24"/>
        </w:rPr>
        <w:t>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Муниципальным районом самостоятельно.</w:t>
      </w:r>
    </w:p>
    <w:p w:rsidR="00675367" w:rsidRPr="00675367" w:rsidRDefault="00675367" w:rsidP="00675367">
      <w:pPr>
        <w:autoSpaceDE w:val="0"/>
        <w:spacing w:after="0"/>
        <w:ind w:firstLine="540"/>
        <w:jc w:val="both"/>
        <w:rPr>
          <w:rFonts w:ascii="Times New Roman" w:hAnsi="Times New Roman" w:cs="Times New Roman"/>
          <w:sz w:val="24"/>
          <w:szCs w:val="24"/>
        </w:rPr>
      </w:pPr>
      <w:r w:rsidRPr="00675367">
        <w:rPr>
          <w:rFonts w:ascii="Times New Roman" w:hAnsi="Times New Roman" w:cs="Times New Roman"/>
          <w:sz w:val="24"/>
          <w:szCs w:val="24"/>
        </w:rPr>
        <w:lastRenderedPageBreak/>
        <w:t>6.3.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дней.</w:t>
      </w:r>
    </w:p>
    <w:p w:rsidR="00675367" w:rsidRPr="00675367" w:rsidRDefault="00675367" w:rsidP="00675367">
      <w:pPr>
        <w:autoSpaceDE w:val="0"/>
        <w:spacing w:after="0"/>
        <w:jc w:val="center"/>
        <w:rPr>
          <w:rFonts w:ascii="Times New Roman" w:hAnsi="Times New Roman" w:cs="Times New Roman"/>
          <w:sz w:val="24"/>
          <w:szCs w:val="24"/>
        </w:rPr>
      </w:pPr>
      <w:r w:rsidRPr="00675367">
        <w:rPr>
          <w:rFonts w:ascii="Times New Roman" w:hAnsi="Times New Roman" w:cs="Times New Roman"/>
          <w:sz w:val="24"/>
          <w:szCs w:val="24"/>
        </w:rPr>
        <w:t>7. Заключительные положения</w:t>
      </w:r>
    </w:p>
    <w:p w:rsidR="00B47AC1" w:rsidRDefault="00675367" w:rsidP="00A40D5F">
      <w:pPr>
        <w:pStyle w:val="ConsPlusNormal"/>
        <w:spacing w:line="276" w:lineRule="auto"/>
        <w:ind w:firstLine="540"/>
        <w:jc w:val="both"/>
        <w:rPr>
          <w:rFonts w:ascii="Times New Roman" w:hAnsi="Times New Roman" w:cs="Times New Roman"/>
          <w:sz w:val="24"/>
          <w:szCs w:val="24"/>
        </w:rPr>
      </w:pPr>
      <w:r w:rsidRPr="00675367">
        <w:rPr>
          <w:rFonts w:ascii="Times New Roman" w:hAnsi="Times New Roman" w:cs="Times New Roman"/>
          <w:sz w:val="24"/>
          <w:szCs w:val="24"/>
        </w:rPr>
        <w:t>7.1.</w:t>
      </w:r>
      <w:r w:rsidR="00641D96">
        <w:rPr>
          <w:rFonts w:ascii="Times New Roman" w:hAnsi="Times New Roman" w:cs="Times New Roman"/>
          <w:sz w:val="24"/>
          <w:szCs w:val="24"/>
        </w:rPr>
        <w:t xml:space="preserve"> Настоящее Соглаше</w:t>
      </w:r>
      <w:r w:rsidR="000D4E16">
        <w:rPr>
          <w:rFonts w:ascii="Times New Roman" w:hAnsi="Times New Roman" w:cs="Times New Roman"/>
          <w:sz w:val="24"/>
          <w:szCs w:val="24"/>
        </w:rPr>
        <w:t>ние вступает в силу с 01.01.2018 года и</w:t>
      </w:r>
      <w:r w:rsidR="00023977">
        <w:rPr>
          <w:rFonts w:ascii="Times New Roman" w:hAnsi="Times New Roman" w:cs="Times New Roman"/>
          <w:sz w:val="24"/>
          <w:szCs w:val="24"/>
        </w:rPr>
        <w:t xml:space="preserve"> </w:t>
      </w:r>
      <w:r w:rsidR="00A40D5F">
        <w:rPr>
          <w:rFonts w:ascii="Times New Roman" w:hAnsi="Times New Roman" w:cs="Times New Roman"/>
          <w:sz w:val="24"/>
          <w:szCs w:val="24"/>
        </w:rPr>
        <w:t xml:space="preserve">действует </w:t>
      </w:r>
      <w:r w:rsidR="008D5598">
        <w:rPr>
          <w:rFonts w:ascii="Times New Roman" w:hAnsi="Times New Roman" w:cs="Times New Roman"/>
          <w:sz w:val="24"/>
          <w:szCs w:val="24"/>
        </w:rPr>
        <w:t>по</w:t>
      </w:r>
      <w:r w:rsidR="000D4E16">
        <w:rPr>
          <w:rFonts w:ascii="Times New Roman" w:hAnsi="Times New Roman" w:cs="Times New Roman"/>
          <w:sz w:val="24"/>
          <w:szCs w:val="24"/>
        </w:rPr>
        <w:t xml:space="preserve"> 31.12.2018</w:t>
      </w:r>
      <w:r w:rsidR="00023977">
        <w:rPr>
          <w:rFonts w:ascii="Times New Roman" w:hAnsi="Times New Roman" w:cs="Times New Roman"/>
          <w:sz w:val="24"/>
          <w:szCs w:val="24"/>
        </w:rPr>
        <w:t xml:space="preserve"> года</w:t>
      </w:r>
      <w:r w:rsidR="00B47AC1" w:rsidRPr="00B47AC1">
        <w:rPr>
          <w:rFonts w:ascii="Times New Roman" w:hAnsi="Times New Roman" w:cs="Times New Roman"/>
          <w:sz w:val="24"/>
          <w:szCs w:val="24"/>
        </w:rPr>
        <w:t>.</w:t>
      </w:r>
      <w:r w:rsidR="00B47AC1">
        <w:rPr>
          <w:rStyle w:val="apple-converted-space"/>
          <w:rFonts w:ascii="Trebuchet MS" w:hAnsi="Trebuchet MS"/>
          <w:color w:val="464646"/>
          <w:sz w:val="21"/>
          <w:szCs w:val="21"/>
          <w:shd w:val="clear" w:color="auto" w:fill="F6F6F6"/>
        </w:rPr>
        <w:t> </w:t>
      </w:r>
    </w:p>
    <w:p w:rsidR="00675367" w:rsidRPr="00675367" w:rsidRDefault="00675367" w:rsidP="00A40D5F">
      <w:pPr>
        <w:pStyle w:val="ConsPlusNormal"/>
        <w:spacing w:line="276" w:lineRule="auto"/>
        <w:ind w:firstLine="540"/>
        <w:jc w:val="both"/>
        <w:rPr>
          <w:rFonts w:ascii="Times New Roman" w:hAnsi="Times New Roman" w:cs="Times New Roman"/>
          <w:sz w:val="24"/>
          <w:szCs w:val="24"/>
        </w:rPr>
      </w:pPr>
      <w:r w:rsidRPr="00675367">
        <w:rPr>
          <w:rFonts w:ascii="Times New Roman" w:hAnsi="Times New Roman" w:cs="Times New Roman"/>
          <w:sz w:val="24"/>
          <w:szCs w:val="24"/>
        </w:rPr>
        <w:t>7.2. Настоящее Соглашение составлено в двух экземплярах - по одному для каждой из сторон.</w:t>
      </w:r>
    </w:p>
    <w:p w:rsidR="00675367" w:rsidRPr="00675367" w:rsidRDefault="00675367" w:rsidP="00A40D5F">
      <w:pPr>
        <w:autoSpaceDE w:val="0"/>
        <w:spacing w:after="0"/>
        <w:ind w:firstLine="540"/>
        <w:jc w:val="both"/>
        <w:rPr>
          <w:rFonts w:ascii="Times New Roman" w:hAnsi="Times New Roman" w:cs="Times New Roman"/>
          <w:sz w:val="24"/>
          <w:szCs w:val="24"/>
        </w:rPr>
      </w:pPr>
      <w:r w:rsidRPr="00675367">
        <w:rPr>
          <w:rFonts w:ascii="Times New Roman" w:hAnsi="Times New Roman" w:cs="Times New Roman"/>
          <w:sz w:val="24"/>
          <w:szCs w:val="24"/>
        </w:rPr>
        <w:t>7.3.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w:t>
      </w:r>
    </w:p>
    <w:p w:rsidR="00675367" w:rsidRPr="00675367" w:rsidRDefault="00675367" w:rsidP="00A40D5F">
      <w:pPr>
        <w:autoSpaceDE w:val="0"/>
        <w:spacing w:after="0"/>
        <w:ind w:firstLine="540"/>
        <w:jc w:val="both"/>
        <w:rPr>
          <w:rFonts w:ascii="Times New Roman" w:hAnsi="Times New Roman" w:cs="Times New Roman"/>
          <w:sz w:val="24"/>
          <w:szCs w:val="24"/>
        </w:rPr>
      </w:pPr>
      <w:r w:rsidRPr="00675367">
        <w:rPr>
          <w:rFonts w:ascii="Times New Roman" w:hAnsi="Times New Roman" w:cs="Times New Roman"/>
          <w:sz w:val="24"/>
          <w:szCs w:val="24"/>
        </w:rPr>
        <w:t>7.4. Все споры и разногласия, возникающие из данного Соглашения, подлежат разрешению в порядке, установленном действующим законодательством.</w:t>
      </w:r>
    </w:p>
    <w:p w:rsidR="00A40D5F" w:rsidRPr="00675367" w:rsidRDefault="00A40D5F" w:rsidP="000D4E16">
      <w:pPr>
        <w:autoSpaceDE w:val="0"/>
        <w:spacing w:after="0"/>
        <w:rPr>
          <w:rFonts w:ascii="Times New Roman" w:hAnsi="Times New Roman" w:cs="Times New Roman"/>
          <w:sz w:val="24"/>
          <w:szCs w:val="24"/>
        </w:rPr>
      </w:pPr>
    </w:p>
    <w:p w:rsidR="00675367" w:rsidRPr="00675367" w:rsidRDefault="00675367" w:rsidP="00675367">
      <w:pPr>
        <w:autoSpaceDE w:val="0"/>
        <w:spacing w:after="0"/>
        <w:jc w:val="center"/>
        <w:rPr>
          <w:rFonts w:ascii="Times New Roman" w:hAnsi="Times New Roman" w:cs="Times New Roman"/>
          <w:sz w:val="24"/>
          <w:szCs w:val="24"/>
        </w:rPr>
      </w:pPr>
      <w:r w:rsidRPr="00675367">
        <w:rPr>
          <w:rFonts w:ascii="Times New Roman" w:hAnsi="Times New Roman" w:cs="Times New Roman"/>
          <w:sz w:val="24"/>
          <w:szCs w:val="24"/>
        </w:rPr>
        <w:t>8. Юридические адреса и реквизиты сторон</w:t>
      </w:r>
    </w:p>
    <w:p w:rsidR="00675367" w:rsidRPr="00675367" w:rsidRDefault="00675367" w:rsidP="00675367">
      <w:pPr>
        <w:autoSpaceDE w:val="0"/>
        <w:spacing w:after="0"/>
        <w:jc w:val="center"/>
        <w:rPr>
          <w:rFonts w:ascii="Times New Roman" w:hAnsi="Times New Roman" w:cs="Times New Roman"/>
          <w:sz w:val="24"/>
          <w:szCs w:val="24"/>
        </w:rPr>
      </w:pPr>
    </w:p>
    <w:tbl>
      <w:tblPr>
        <w:tblW w:w="10425" w:type="dxa"/>
        <w:tblInd w:w="-106" w:type="dxa"/>
        <w:tblLayout w:type="fixed"/>
        <w:tblLook w:val="04A0" w:firstRow="1" w:lastRow="0" w:firstColumn="1" w:lastColumn="0" w:noHBand="0" w:noVBand="1"/>
      </w:tblPr>
      <w:tblGrid>
        <w:gridCol w:w="5882"/>
        <w:gridCol w:w="4543"/>
      </w:tblGrid>
      <w:tr w:rsidR="00675367" w:rsidRPr="00675367" w:rsidTr="00675367">
        <w:trPr>
          <w:trHeight w:val="1530"/>
        </w:trPr>
        <w:tc>
          <w:tcPr>
            <w:tcW w:w="5884" w:type="dxa"/>
          </w:tcPr>
          <w:p w:rsidR="00675367" w:rsidRPr="00675367" w:rsidRDefault="00675367" w:rsidP="000D4E16">
            <w:pPr>
              <w:pStyle w:val="ConsPlusNonformat"/>
              <w:snapToGrid w:val="0"/>
              <w:rPr>
                <w:rFonts w:ascii="Times New Roman" w:hAnsi="Times New Roman" w:cs="Times New Roman"/>
                <w:sz w:val="24"/>
                <w:szCs w:val="24"/>
              </w:rPr>
            </w:pPr>
            <w:r w:rsidRPr="00675367">
              <w:rPr>
                <w:rFonts w:ascii="Times New Roman" w:hAnsi="Times New Roman" w:cs="Times New Roman"/>
                <w:sz w:val="24"/>
                <w:szCs w:val="24"/>
              </w:rPr>
              <w:t xml:space="preserve">Муниципальный район </w:t>
            </w:r>
          </w:p>
          <w:p w:rsidR="00675367" w:rsidRPr="00675367" w:rsidRDefault="00675367" w:rsidP="00675367">
            <w:pPr>
              <w:pStyle w:val="ConsPlusNonformat"/>
              <w:ind w:left="126"/>
              <w:rPr>
                <w:rFonts w:ascii="Times New Roman" w:hAnsi="Times New Roman" w:cs="Times New Roman"/>
                <w:sz w:val="24"/>
                <w:szCs w:val="24"/>
              </w:rPr>
            </w:pPr>
          </w:p>
          <w:p w:rsidR="00675367" w:rsidRPr="00675367" w:rsidRDefault="00675367" w:rsidP="00675367">
            <w:pPr>
              <w:pStyle w:val="1"/>
              <w:ind w:right="-1"/>
              <w:jc w:val="left"/>
              <w:rPr>
                <w:rFonts w:ascii="Times New Roman" w:hAnsi="Times New Roman" w:cs="Times New Roman"/>
              </w:rPr>
            </w:pPr>
            <w:r w:rsidRPr="00675367">
              <w:rPr>
                <w:rFonts w:ascii="Times New Roman" w:hAnsi="Times New Roman" w:cs="Times New Roman"/>
              </w:rPr>
              <w:t xml:space="preserve">Администрация Агаповского </w:t>
            </w:r>
          </w:p>
          <w:p w:rsidR="00675367" w:rsidRPr="00675367" w:rsidRDefault="00675367" w:rsidP="00675367">
            <w:pPr>
              <w:pStyle w:val="1"/>
              <w:ind w:right="-1"/>
              <w:jc w:val="left"/>
              <w:rPr>
                <w:rFonts w:ascii="Times New Roman" w:hAnsi="Times New Roman" w:cs="Times New Roman"/>
              </w:rPr>
            </w:pPr>
            <w:r w:rsidRPr="00675367">
              <w:rPr>
                <w:rFonts w:ascii="Times New Roman" w:hAnsi="Times New Roman" w:cs="Times New Roman"/>
              </w:rPr>
              <w:t>муниципального района</w:t>
            </w:r>
          </w:p>
          <w:p w:rsidR="00675367" w:rsidRPr="00675367" w:rsidRDefault="00675367" w:rsidP="00675367">
            <w:pPr>
              <w:shd w:val="clear" w:color="auto" w:fill="FFFFFF"/>
              <w:autoSpaceDE w:val="0"/>
              <w:spacing w:after="0"/>
              <w:rPr>
                <w:rFonts w:ascii="Times New Roman" w:hAnsi="Times New Roman" w:cs="Times New Roman"/>
                <w:sz w:val="24"/>
                <w:szCs w:val="24"/>
              </w:rPr>
            </w:pPr>
            <w:r w:rsidRPr="00675367">
              <w:rPr>
                <w:rFonts w:ascii="Times New Roman" w:hAnsi="Times New Roman" w:cs="Times New Roman"/>
                <w:sz w:val="24"/>
                <w:szCs w:val="24"/>
              </w:rPr>
              <w:t xml:space="preserve">457 400 Челябинская область, Агаповский район, </w:t>
            </w:r>
          </w:p>
          <w:p w:rsidR="00675367" w:rsidRPr="00675367" w:rsidRDefault="00675367" w:rsidP="00675367">
            <w:pPr>
              <w:shd w:val="clear" w:color="auto" w:fill="FFFFFF"/>
              <w:autoSpaceDE w:val="0"/>
              <w:spacing w:after="0"/>
              <w:rPr>
                <w:rFonts w:ascii="Times New Roman" w:hAnsi="Times New Roman" w:cs="Times New Roman"/>
                <w:sz w:val="24"/>
                <w:szCs w:val="24"/>
              </w:rPr>
            </w:pPr>
            <w:r w:rsidRPr="00675367">
              <w:rPr>
                <w:rFonts w:ascii="Times New Roman" w:hAnsi="Times New Roman" w:cs="Times New Roman"/>
                <w:sz w:val="24"/>
                <w:szCs w:val="24"/>
              </w:rPr>
              <w:t xml:space="preserve">с. Агаповка, ул. Дорожная, 32а                  </w:t>
            </w:r>
          </w:p>
          <w:p w:rsidR="00675367" w:rsidRPr="00675367" w:rsidRDefault="00675367" w:rsidP="00675367">
            <w:pPr>
              <w:shd w:val="clear" w:color="auto" w:fill="FFFFFF"/>
              <w:autoSpaceDE w:val="0"/>
              <w:spacing w:after="0"/>
              <w:rPr>
                <w:rFonts w:ascii="Times New Roman" w:hAnsi="Times New Roman" w:cs="Times New Roman"/>
                <w:sz w:val="24"/>
                <w:szCs w:val="24"/>
              </w:rPr>
            </w:pPr>
            <w:r w:rsidRPr="00675367">
              <w:rPr>
                <w:rFonts w:ascii="Times New Roman" w:hAnsi="Times New Roman" w:cs="Times New Roman"/>
                <w:sz w:val="24"/>
                <w:szCs w:val="24"/>
              </w:rPr>
              <w:t>ИНН 7425002984 КПП 74</w:t>
            </w:r>
            <w:r w:rsidR="00475222">
              <w:rPr>
                <w:rFonts w:ascii="Times New Roman" w:hAnsi="Times New Roman" w:cs="Times New Roman"/>
                <w:sz w:val="24"/>
                <w:szCs w:val="24"/>
              </w:rPr>
              <w:t>5</w:t>
            </w:r>
            <w:r w:rsidRPr="00675367">
              <w:rPr>
                <w:rFonts w:ascii="Times New Roman" w:hAnsi="Times New Roman" w:cs="Times New Roman"/>
                <w:sz w:val="24"/>
                <w:szCs w:val="24"/>
              </w:rPr>
              <w:t xml:space="preserve">501001                          Администрация Агаповского муниципального района (Управление финансов  Агаповского муниципального района </w:t>
            </w:r>
            <w:proofErr w:type="gramStart"/>
            <w:r w:rsidRPr="00675367">
              <w:rPr>
                <w:rFonts w:ascii="Times New Roman" w:hAnsi="Times New Roman" w:cs="Times New Roman"/>
                <w:sz w:val="24"/>
                <w:szCs w:val="24"/>
              </w:rPr>
              <w:t>л</w:t>
            </w:r>
            <w:proofErr w:type="gramEnd"/>
            <w:r w:rsidRPr="00675367">
              <w:rPr>
                <w:rFonts w:ascii="Times New Roman" w:hAnsi="Times New Roman" w:cs="Times New Roman"/>
                <w:sz w:val="24"/>
                <w:szCs w:val="24"/>
              </w:rPr>
              <w:t>/с 035140076Б)</w:t>
            </w:r>
          </w:p>
          <w:p w:rsidR="00675367" w:rsidRPr="00675367" w:rsidRDefault="00675367" w:rsidP="00675367">
            <w:pPr>
              <w:shd w:val="clear" w:color="auto" w:fill="FFFFFF"/>
              <w:autoSpaceDE w:val="0"/>
              <w:spacing w:after="0"/>
              <w:rPr>
                <w:rFonts w:ascii="Times New Roman" w:hAnsi="Times New Roman" w:cs="Times New Roman"/>
                <w:sz w:val="24"/>
                <w:szCs w:val="24"/>
              </w:rPr>
            </w:pPr>
            <w:r w:rsidRPr="00675367">
              <w:rPr>
                <w:rFonts w:ascii="Times New Roman" w:hAnsi="Times New Roman" w:cs="Times New Roman"/>
                <w:sz w:val="24"/>
                <w:szCs w:val="24"/>
              </w:rPr>
              <w:t xml:space="preserve">р/с 40204810900000000085 </w:t>
            </w:r>
          </w:p>
          <w:p w:rsidR="00675367" w:rsidRPr="00675367" w:rsidRDefault="00675367" w:rsidP="00675367">
            <w:pPr>
              <w:shd w:val="clear" w:color="auto" w:fill="FFFFFF"/>
              <w:autoSpaceDE w:val="0"/>
              <w:spacing w:after="0"/>
              <w:rPr>
                <w:rFonts w:ascii="Times New Roman" w:hAnsi="Times New Roman" w:cs="Times New Roman"/>
                <w:sz w:val="24"/>
                <w:szCs w:val="24"/>
              </w:rPr>
            </w:pPr>
            <w:r w:rsidRPr="00675367">
              <w:rPr>
                <w:rFonts w:ascii="Times New Roman" w:hAnsi="Times New Roman" w:cs="Times New Roman"/>
                <w:sz w:val="24"/>
                <w:szCs w:val="24"/>
              </w:rPr>
              <w:t>Банк Отделение Челябинск г. Челябинск</w:t>
            </w:r>
          </w:p>
          <w:p w:rsidR="00675367" w:rsidRPr="00675367" w:rsidRDefault="00675367" w:rsidP="00675367">
            <w:pPr>
              <w:shd w:val="clear" w:color="auto" w:fill="FFFFFF"/>
              <w:autoSpaceDE w:val="0"/>
              <w:spacing w:after="0"/>
              <w:rPr>
                <w:rFonts w:ascii="Times New Roman" w:hAnsi="Times New Roman" w:cs="Times New Roman"/>
                <w:sz w:val="24"/>
                <w:szCs w:val="24"/>
              </w:rPr>
            </w:pPr>
          </w:p>
          <w:p w:rsidR="00675367" w:rsidRPr="00675367" w:rsidRDefault="00675367" w:rsidP="00675367">
            <w:pPr>
              <w:shd w:val="clear" w:color="auto" w:fill="FFFFFF"/>
              <w:autoSpaceDE w:val="0"/>
              <w:spacing w:after="0"/>
              <w:rPr>
                <w:rFonts w:ascii="Times New Roman" w:hAnsi="Times New Roman" w:cs="Times New Roman"/>
                <w:sz w:val="24"/>
                <w:szCs w:val="24"/>
              </w:rPr>
            </w:pPr>
          </w:p>
          <w:p w:rsidR="00675367" w:rsidRPr="00675367" w:rsidRDefault="00675367" w:rsidP="00675367">
            <w:pPr>
              <w:shd w:val="clear" w:color="auto" w:fill="FFFFFF"/>
              <w:autoSpaceDE w:val="0"/>
              <w:spacing w:after="0"/>
              <w:rPr>
                <w:rFonts w:ascii="Times New Roman" w:hAnsi="Times New Roman" w:cs="Times New Roman"/>
                <w:sz w:val="24"/>
                <w:szCs w:val="24"/>
              </w:rPr>
            </w:pPr>
          </w:p>
          <w:p w:rsidR="00675367" w:rsidRPr="00675367" w:rsidRDefault="00675367" w:rsidP="00675367">
            <w:pPr>
              <w:pStyle w:val="ConsPlusNonformat"/>
              <w:ind w:left="126"/>
              <w:rPr>
                <w:rFonts w:ascii="Times New Roman" w:hAnsi="Times New Roman" w:cs="Times New Roman"/>
                <w:sz w:val="24"/>
                <w:szCs w:val="24"/>
              </w:rPr>
            </w:pPr>
          </w:p>
        </w:tc>
        <w:tc>
          <w:tcPr>
            <w:tcW w:w="4545" w:type="dxa"/>
          </w:tcPr>
          <w:p w:rsidR="00675367" w:rsidRPr="00675367" w:rsidRDefault="00675367" w:rsidP="00675367">
            <w:pPr>
              <w:snapToGrid w:val="0"/>
              <w:spacing w:after="0"/>
              <w:rPr>
                <w:rFonts w:ascii="Times New Roman" w:eastAsia="Times New Roman" w:hAnsi="Times New Roman" w:cs="Times New Roman"/>
                <w:sz w:val="24"/>
                <w:szCs w:val="24"/>
                <w:lang w:eastAsia="ar-SA"/>
              </w:rPr>
            </w:pPr>
            <w:r w:rsidRPr="00675367">
              <w:rPr>
                <w:rFonts w:ascii="Times New Roman" w:hAnsi="Times New Roman" w:cs="Times New Roman"/>
                <w:sz w:val="24"/>
                <w:szCs w:val="24"/>
              </w:rPr>
              <w:t>Сельское поселение</w:t>
            </w:r>
          </w:p>
          <w:p w:rsidR="00675367" w:rsidRPr="00675367" w:rsidRDefault="00675367" w:rsidP="00675367">
            <w:pPr>
              <w:shd w:val="clear" w:color="auto" w:fill="FFFFFF"/>
              <w:autoSpaceDE w:val="0"/>
              <w:snapToGrid w:val="0"/>
              <w:spacing w:after="0"/>
              <w:rPr>
                <w:rFonts w:ascii="Times New Roman" w:hAnsi="Times New Roman" w:cs="Times New Roman"/>
                <w:sz w:val="24"/>
                <w:szCs w:val="24"/>
              </w:rPr>
            </w:pPr>
          </w:p>
          <w:p w:rsidR="00675367" w:rsidRPr="00675367" w:rsidRDefault="00675367" w:rsidP="00675367">
            <w:pPr>
              <w:shd w:val="clear" w:color="auto" w:fill="FFFFFF"/>
              <w:suppressAutoHyphens/>
              <w:autoSpaceDE w:val="0"/>
              <w:snapToGrid w:val="0"/>
              <w:spacing w:after="0"/>
              <w:rPr>
                <w:rFonts w:ascii="Times New Roman" w:hAnsi="Times New Roman" w:cs="Times New Roman"/>
                <w:sz w:val="24"/>
                <w:szCs w:val="24"/>
                <w:lang w:eastAsia="ar-SA"/>
              </w:rPr>
            </w:pPr>
          </w:p>
        </w:tc>
      </w:tr>
      <w:tr w:rsidR="00675367" w:rsidRPr="00675367" w:rsidTr="00675367">
        <w:trPr>
          <w:trHeight w:val="1530"/>
        </w:trPr>
        <w:tc>
          <w:tcPr>
            <w:tcW w:w="5884" w:type="dxa"/>
            <w:hideMark/>
          </w:tcPr>
          <w:p w:rsidR="00675367" w:rsidRPr="00675367" w:rsidRDefault="00675367" w:rsidP="00675367">
            <w:pPr>
              <w:pStyle w:val="ConsPlusNonformat"/>
              <w:snapToGrid w:val="0"/>
              <w:ind w:left="126"/>
              <w:rPr>
                <w:rFonts w:ascii="Times New Roman" w:hAnsi="Times New Roman" w:cs="Times New Roman"/>
                <w:sz w:val="24"/>
                <w:szCs w:val="24"/>
              </w:rPr>
            </w:pPr>
            <w:r w:rsidRPr="00675367">
              <w:rPr>
                <w:rFonts w:ascii="Times New Roman" w:hAnsi="Times New Roman" w:cs="Times New Roman"/>
                <w:sz w:val="24"/>
                <w:szCs w:val="24"/>
              </w:rPr>
              <w:t xml:space="preserve">__________________ Б.Н. Тайбергенов </w:t>
            </w:r>
          </w:p>
        </w:tc>
        <w:tc>
          <w:tcPr>
            <w:tcW w:w="4545" w:type="dxa"/>
          </w:tcPr>
          <w:p w:rsidR="00675367" w:rsidRPr="00675367" w:rsidRDefault="00675367" w:rsidP="00675367">
            <w:pPr>
              <w:snapToGrid w:val="0"/>
              <w:spacing w:after="0"/>
              <w:rPr>
                <w:rFonts w:ascii="Times New Roman" w:eastAsia="Times New Roman" w:hAnsi="Times New Roman" w:cs="Times New Roman"/>
                <w:sz w:val="24"/>
                <w:szCs w:val="24"/>
                <w:lang w:eastAsia="ar-SA"/>
              </w:rPr>
            </w:pPr>
            <w:r w:rsidRPr="00675367">
              <w:rPr>
                <w:rFonts w:ascii="Times New Roman" w:hAnsi="Times New Roman" w:cs="Times New Roman"/>
                <w:sz w:val="24"/>
                <w:szCs w:val="24"/>
              </w:rPr>
              <w:t>______________________ _____________</w:t>
            </w:r>
          </w:p>
          <w:p w:rsidR="00675367" w:rsidRPr="00675367" w:rsidRDefault="00675367" w:rsidP="00675367">
            <w:pPr>
              <w:suppressAutoHyphens/>
              <w:spacing w:after="0"/>
              <w:rPr>
                <w:rFonts w:ascii="Times New Roman" w:hAnsi="Times New Roman" w:cs="Times New Roman"/>
                <w:sz w:val="24"/>
                <w:szCs w:val="24"/>
                <w:lang w:eastAsia="ar-SA"/>
              </w:rPr>
            </w:pPr>
          </w:p>
        </w:tc>
      </w:tr>
    </w:tbl>
    <w:p w:rsidR="00675367" w:rsidRPr="00675367" w:rsidRDefault="00675367" w:rsidP="00675367">
      <w:pPr>
        <w:autoSpaceDE w:val="0"/>
        <w:spacing w:after="0"/>
        <w:jc w:val="right"/>
        <w:rPr>
          <w:rFonts w:ascii="Times New Roman" w:hAnsi="Times New Roman" w:cs="Times New Roman"/>
          <w:sz w:val="24"/>
          <w:szCs w:val="24"/>
          <w:lang w:eastAsia="ar-SA"/>
        </w:rPr>
      </w:pPr>
    </w:p>
    <w:p w:rsidR="00675367" w:rsidRPr="00675367" w:rsidRDefault="00675367" w:rsidP="00675367">
      <w:pPr>
        <w:autoSpaceDE w:val="0"/>
        <w:spacing w:after="0"/>
        <w:jc w:val="right"/>
        <w:rPr>
          <w:rFonts w:ascii="Times New Roman" w:hAnsi="Times New Roman" w:cs="Times New Roman"/>
          <w:sz w:val="24"/>
          <w:szCs w:val="24"/>
        </w:rPr>
      </w:pPr>
    </w:p>
    <w:p w:rsidR="00675367" w:rsidRPr="00675367" w:rsidRDefault="00675367" w:rsidP="00675367">
      <w:pPr>
        <w:autoSpaceDE w:val="0"/>
        <w:spacing w:after="0"/>
        <w:jc w:val="right"/>
        <w:rPr>
          <w:rFonts w:ascii="Times New Roman" w:hAnsi="Times New Roman" w:cs="Times New Roman"/>
          <w:sz w:val="24"/>
          <w:szCs w:val="24"/>
        </w:rPr>
      </w:pPr>
    </w:p>
    <w:p w:rsidR="00675367" w:rsidRPr="00675367" w:rsidRDefault="00675367" w:rsidP="00675367">
      <w:pPr>
        <w:autoSpaceDE w:val="0"/>
        <w:spacing w:after="0"/>
        <w:jc w:val="right"/>
        <w:rPr>
          <w:rFonts w:ascii="Times New Roman" w:hAnsi="Times New Roman" w:cs="Times New Roman"/>
          <w:sz w:val="24"/>
          <w:szCs w:val="24"/>
        </w:rPr>
      </w:pPr>
    </w:p>
    <w:p w:rsidR="00675367" w:rsidRPr="00675367" w:rsidRDefault="00675367" w:rsidP="00675367">
      <w:pPr>
        <w:autoSpaceDE w:val="0"/>
        <w:spacing w:after="0"/>
        <w:jc w:val="right"/>
        <w:rPr>
          <w:rFonts w:ascii="Times New Roman" w:hAnsi="Times New Roman" w:cs="Times New Roman"/>
          <w:sz w:val="24"/>
          <w:szCs w:val="24"/>
        </w:rPr>
      </w:pPr>
    </w:p>
    <w:p w:rsidR="00675367" w:rsidRPr="00675367" w:rsidRDefault="00675367" w:rsidP="00AB1B05">
      <w:pPr>
        <w:autoSpaceDE w:val="0"/>
        <w:spacing w:after="0"/>
        <w:rPr>
          <w:rFonts w:ascii="Times New Roman" w:hAnsi="Times New Roman" w:cs="Times New Roman"/>
          <w:sz w:val="24"/>
          <w:szCs w:val="24"/>
        </w:rPr>
      </w:pPr>
    </w:p>
    <w:p w:rsidR="00675367" w:rsidRDefault="00675367" w:rsidP="00675367">
      <w:pPr>
        <w:spacing w:after="0"/>
        <w:rPr>
          <w:rFonts w:ascii="Times New Roman" w:hAnsi="Times New Roman" w:cs="Times New Roman"/>
          <w:sz w:val="24"/>
          <w:szCs w:val="24"/>
        </w:rPr>
      </w:pPr>
    </w:p>
    <w:p w:rsidR="00475222" w:rsidRDefault="00475222" w:rsidP="00675367">
      <w:pPr>
        <w:spacing w:after="0"/>
        <w:rPr>
          <w:rFonts w:ascii="Times New Roman" w:hAnsi="Times New Roman" w:cs="Times New Roman"/>
          <w:sz w:val="24"/>
          <w:szCs w:val="24"/>
        </w:rPr>
      </w:pPr>
    </w:p>
    <w:p w:rsidR="00475222" w:rsidRPr="00675367" w:rsidRDefault="00475222" w:rsidP="00675367">
      <w:pPr>
        <w:spacing w:after="0"/>
        <w:rPr>
          <w:rFonts w:ascii="Times New Roman" w:hAnsi="Times New Roman" w:cs="Times New Roman"/>
          <w:sz w:val="24"/>
          <w:szCs w:val="24"/>
        </w:rPr>
      </w:pPr>
    </w:p>
    <w:p w:rsidR="00675367" w:rsidRPr="00675367" w:rsidRDefault="00675367" w:rsidP="00675367">
      <w:pPr>
        <w:spacing w:after="0"/>
        <w:jc w:val="right"/>
        <w:rPr>
          <w:rFonts w:ascii="Times New Roman" w:hAnsi="Times New Roman" w:cs="Times New Roman"/>
          <w:sz w:val="24"/>
          <w:szCs w:val="24"/>
        </w:rPr>
      </w:pPr>
      <w:r w:rsidRPr="00675367">
        <w:rPr>
          <w:rFonts w:ascii="Times New Roman" w:hAnsi="Times New Roman" w:cs="Times New Roman"/>
          <w:sz w:val="24"/>
          <w:szCs w:val="24"/>
        </w:rPr>
        <w:lastRenderedPageBreak/>
        <w:t>Приложение 1</w:t>
      </w:r>
    </w:p>
    <w:p w:rsidR="00675367" w:rsidRDefault="00675367" w:rsidP="00675367">
      <w:pPr>
        <w:spacing w:after="0"/>
        <w:jc w:val="right"/>
        <w:rPr>
          <w:rFonts w:ascii="Times New Roman" w:hAnsi="Times New Roman" w:cs="Times New Roman"/>
          <w:sz w:val="24"/>
          <w:szCs w:val="24"/>
        </w:rPr>
      </w:pPr>
      <w:r w:rsidRPr="00675367">
        <w:rPr>
          <w:rFonts w:ascii="Times New Roman" w:hAnsi="Times New Roman" w:cs="Times New Roman"/>
          <w:sz w:val="24"/>
          <w:szCs w:val="24"/>
        </w:rPr>
        <w:tab/>
      </w:r>
      <w:r w:rsidRPr="00675367">
        <w:rPr>
          <w:rFonts w:ascii="Times New Roman" w:hAnsi="Times New Roman" w:cs="Times New Roman"/>
          <w:sz w:val="24"/>
          <w:szCs w:val="24"/>
        </w:rPr>
        <w:tab/>
      </w:r>
      <w:r w:rsidRPr="00675367">
        <w:rPr>
          <w:rFonts w:ascii="Times New Roman" w:hAnsi="Times New Roman" w:cs="Times New Roman"/>
          <w:sz w:val="24"/>
          <w:szCs w:val="24"/>
        </w:rPr>
        <w:tab/>
      </w:r>
      <w:r w:rsidRPr="00675367">
        <w:rPr>
          <w:rFonts w:ascii="Times New Roman" w:hAnsi="Times New Roman" w:cs="Times New Roman"/>
          <w:sz w:val="24"/>
          <w:szCs w:val="24"/>
        </w:rPr>
        <w:tab/>
      </w:r>
      <w:r w:rsidRPr="00675367">
        <w:rPr>
          <w:rFonts w:ascii="Times New Roman" w:hAnsi="Times New Roman" w:cs="Times New Roman"/>
          <w:sz w:val="24"/>
          <w:szCs w:val="24"/>
        </w:rPr>
        <w:tab/>
      </w:r>
      <w:r w:rsidRPr="00675367">
        <w:rPr>
          <w:rFonts w:ascii="Times New Roman" w:hAnsi="Times New Roman" w:cs="Times New Roman"/>
          <w:sz w:val="24"/>
          <w:szCs w:val="24"/>
        </w:rPr>
        <w:tab/>
      </w:r>
      <w:r w:rsidRPr="00675367">
        <w:rPr>
          <w:rFonts w:ascii="Times New Roman" w:hAnsi="Times New Roman" w:cs="Times New Roman"/>
          <w:sz w:val="24"/>
          <w:szCs w:val="24"/>
        </w:rPr>
        <w:tab/>
        <w:t xml:space="preserve">                        к  соглашению </w:t>
      </w:r>
    </w:p>
    <w:p w:rsidR="00675367" w:rsidRPr="00675367" w:rsidRDefault="00675367" w:rsidP="00675367">
      <w:pPr>
        <w:spacing w:after="0"/>
        <w:jc w:val="right"/>
        <w:rPr>
          <w:rFonts w:ascii="Times New Roman" w:hAnsi="Times New Roman" w:cs="Times New Roman"/>
          <w:sz w:val="24"/>
          <w:szCs w:val="24"/>
        </w:rPr>
      </w:pPr>
      <w:r w:rsidRPr="00675367">
        <w:rPr>
          <w:rFonts w:ascii="Times New Roman" w:hAnsi="Times New Roman" w:cs="Times New Roman"/>
          <w:sz w:val="24"/>
          <w:szCs w:val="24"/>
        </w:rPr>
        <w:t>от ___________г. № ____</w:t>
      </w:r>
    </w:p>
    <w:p w:rsidR="00675367" w:rsidRPr="00675367" w:rsidRDefault="00675367" w:rsidP="00675367">
      <w:pPr>
        <w:autoSpaceDE w:val="0"/>
        <w:spacing w:after="0"/>
        <w:jc w:val="right"/>
        <w:rPr>
          <w:rFonts w:ascii="Times New Roman" w:hAnsi="Times New Roman" w:cs="Times New Roman"/>
          <w:sz w:val="24"/>
          <w:szCs w:val="24"/>
        </w:rPr>
      </w:pPr>
      <w:r w:rsidRPr="00675367">
        <w:rPr>
          <w:rFonts w:ascii="Times New Roman" w:hAnsi="Times New Roman" w:cs="Times New Roman"/>
          <w:sz w:val="24"/>
          <w:szCs w:val="24"/>
        </w:rPr>
        <w:t xml:space="preserve"> </w:t>
      </w:r>
    </w:p>
    <w:p w:rsidR="000D4E16" w:rsidRPr="000D4E16" w:rsidRDefault="00675367" w:rsidP="000D4E16">
      <w:pPr>
        <w:pStyle w:val="a6"/>
        <w:shd w:val="clear" w:color="auto" w:fill="FFFFFF"/>
        <w:spacing w:after="0"/>
        <w:jc w:val="center"/>
        <w:rPr>
          <w:rFonts w:eastAsia="Calibri"/>
          <w:bCs/>
          <w:sz w:val="28"/>
          <w:szCs w:val="28"/>
        </w:rPr>
      </w:pPr>
      <w:r w:rsidRPr="00675367">
        <w:t xml:space="preserve">            </w:t>
      </w:r>
      <w:r w:rsidR="000D4E16" w:rsidRPr="000D4E16">
        <w:rPr>
          <w:rFonts w:eastAsia="Calibri"/>
          <w:bCs/>
          <w:sz w:val="28"/>
          <w:szCs w:val="28"/>
        </w:rPr>
        <w:t>Порядок предоставления и методика распределения иных</w:t>
      </w:r>
      <w:r w:rsidR="000D4E16" w:rsidRPr="000D4E16">
        <w:rPr>
          <w:rFonts w:eastAsia="Calibri"/>
          <w:b/>
          <w:sz w:val="28"/>
          <w:szCs w:val="28"/>
        </w:rPr>
        <w:br/>
      </w:r>
      <w:r w:rsidR="000D4E16" w:rsidRPr="000D4E16">
        <w:rPr>
          <w:rFonts w:eastAsia="Calibri"/>
          <w:bCs/>
          <w:sz w:val="28"/>
          <w:szCs w:val="28"/>
        </w:rPr>
        <w:t xml:space="preserve">межбюджетных трансфертов бюджетам поселений из бюджета Агаповского муниципального района на осуществление дорожной деятельности в отношении автомобильных дорог местного значения </w:t>
      </w:r>
    </w:p>
    <w:p w:rsidR="000D4E16" w:rsidRPr="000D4E16" w:rsidRDefault="000D4E16" w:rsidP="000D4E16">
      <w:pPr>
        <w:shd w:val="clear" w:color="auto" w:fill="FFFFFF"/>
        <w:spacing w:after="0" w:line="240" w:lineRule="auto"/>
        <w:jc w:val="center"/>
        <w:rPr>
          <w:rFonts w:ascii="Times New Roman" w:eastAsia="Calibri" w:hAnsi="Times New Roman" w:cs="Times New Roman"/>
          <w:bCs/>
          <w:sz w:val="28"/>
          <w:szCs w:val="28"/>
        </w:rPr>
      </w:pPr>
      <w:r w:rsidRPr="000D4E16">
        <w:rPr>
          <w:rFonts w:ascii="Times New Roman" w:eastAsia="Calibri" w:hAnsi="Times New Roman" w:cs="Times New Roman"/>
          <w:bCs/>
          <w:sz w:val="28"/>
          <w:szCs w:val="28"/>
        </w:rPr>
        <w:t>Агаповского мун</w:t>
      </w:r>
      <w:r>
        <w:rPr>
          <w:rFonts w:ascii="Times New Roman" w:eastAsia="Calibri" w:hAnsi="Times New Roman" w:cs="Times New Roman"/>
          <w:bCs/>
          <w:sz w:val="28"/>
          <w:szCs w:val="28"/>
        </w:rPr>
        <w:t>иципального района на  2018 год</w:t>
      </w:r>
    </w:p>
    <w:p w:rsidR="000D4E16" w:rsidRPr="000D4E16" w:rsidRDefault="000D4E16" w:rsidP="000D4E16">
      <w:pPr>
        <w:shd w:val="clear" w:color="auto" w:fill="FFFFFF"/>
        <w:spacing w:after="0" w:line="240" w:lineRule="auto"/>
        <w:jc w:val="center"/>
        <w:rPr>
          <w:rFonts w:ascii="Times New Roman" w:eastAsia="Calibri" w:hAnsi="Times New Roman" w:cs="Times New Roman"/>
          <w:bCs/>
          <w:sz w:val="28"/>
          <w:szCs w:val="28"/>
        </w:rPr>
      </w:pPr>
    </w:p>
    <w:p w:rsidR="000D4E16" w:rsidRPr="000D4E16" w:rsidRDefault="000D4E16" w:rsidP="000D4E16">
      <w:pPr>
        <w:shd w:val="clear" w:color="auto" w:fill="FFFFFF"/>
        <w:spacing w:after="0" w:line="240" w:lineRule="auto"/>
        <w:jc w:val="center"/>
        <w:rPr>
          <w:rFonts w:ascii="Times New Roman" w:eastAsia="Calibri" w:hAnsi="Times New Roman" w:cs="Times New Roman"/>
          <w:b/>
          <w:sz w:val="28"/>
          <w:szCs w:val="28"/>
        </w:rPr>
      </w:pP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1. Порядок предоставления и методика распределения иных межбюджетных трансфертов бюджетам поселений из бюджета Агаповского муниципального района на осуществление дорожной деятельности в отношении автомобильных дорог местного значения Агаповско</w:t>
      </w:r>
      <w:r w:rsidR="007A1F86">
        <w:rPr>
          <w:rFonts w:ascii="Times New Roman" w:eastAsia="Calibri" w:hAnsi="Times New Roman" w:cs="Times New Roman"/>
          <w:sz w:val="24"/>
          <w:szCs w:val="24"/>
        </w:rPr>
        <w:t>го муниципального района на 2018</w:t>
      </w:r>
      <w:r w:rsidRPr="000D4E16">
        <w:rPr>
          <w:rFonts w:ascii="Times New Roman" w:eastAsia="Calibri" w:hAnsi="Times New Roman" w:cs="Times New Roman"/>
          <w:sz w:val="24"/>
          <w:szCs w:val="24"/>
        </w:rPr>
        <w:t xml:space="preserve"> год определяют цели, условия предоставления и расходования межбюджетных трансфертов, критерии отбора поселений для их предоставления, а также методику распределения между бюджетами поселений.</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2. Органом, уполномоченным на организацию работы по предоставлению межбюджетных трансфертов, являются Комитет по строительству и архитектуре администрации Агаповского муниципального района и Управление финансов Агаповского муниципального района.</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3. Межбюджетные трансферты предоставляются бюджетам поселений и расходуются с целью финансирования расходов на осуществление дорожной деятельности автомобильных дорог общего пользования местного значения Агаповского муниципального района.</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4. Управление финансов Агаповского муниципального района осуществляет предоставление межбюджетных трансфертов по соответствующим кодам бюджетной классификации Российской Федерации в пределах лимитов бюджетных обязательств, предусмотренных на соответствующий финансовый год.</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5. Размер межбюджетных трансфертов на финансирование расходов по содержанию автомобильных дорог местного значения Агаповского муниципального района на них определяется по формуле:</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lang w:val="en-US"/>
        </w:rPr>
        <w:t>V</w:t>
      </w:r>
      <w:r w:rsidRPr="000D4E16">
        <w:rPr>
          <w:rFonts w:ascii="Times New Roman" w:eastAsia="Calibri" w:hAnsi="Times New Roman" w:cs="Times New Roman"/>
          <w:sz w:val="24"/>
          <w:szCs w:val="24"/>
          <w:vertAlign w:val="subscript"/>
        </w:rPr>
        <w:t>1</w:t>
      </w:r>
      <w:r w:rsidRPr="000D4E16">
        <w:rPr>
          <w:rFonts w:ascii="Times New Roman" w:eastAsia="Calibri" w:hAnsi="Times New Roman" w:cs="Times New Roman"/>
          <w:sz w:val="24"/>
          <w:szCs w:val="24"/>
        </w:rPr>
        <w:t>=(</w:t>
      </w:r>
      <w:r w:rsidRPr="000D4E16">
        <w:rPr>
          <w:rFonts w:ascii="Times New Roman" w:eastAsia="Calibri" w:hAnsi="Times New Roman" w:cs="Times New Roman"/>
          <w:sz w:val="24"/>
          <w:szCs w:val="24"/>
          <w:lang w:val="en-US"/>
        </w:rPr>
        <w:t>S</w:t>
      </w:r>
      <w:r w:rsidRPr="000D4E16">
        <w:rPr>
          <w:rFonts w:ascii="Times New Roman" w:eastAsia="Calibri" w:hAnsi="Times New Roman" w:cs="Times New Roman"/>
          <w:sz w:val="24"/>
          <w:szCs w:val="24"/>
        </w:rPr>
        <w:t>/</w:t>
      </w:r>
      <w:r w:rsidRPr="000D4E16">
        <w:rPr>
          <w:rFonts w:ascii="Times New Roman" w:eastAsia="Calibri" w:hAnsi="Times New Roman" w:cs="Times New Roman"/>
          <w:sz w:val="24"/>
          <w:szCs w:val="24"/>
          <w:lang w:val="en-US"/>
        </w:rPr>
        <w:t>T</w:t>
      </w:r>
      <w:r w:rsidRPr="000D4E16">
        <w:rPr>
          <w:rFonts w:ascii="Times New Roman" w:eastAsia="Calibri" w:hAnsi="Times New Roman" w:cs="Times New Roman"/>
          <w:sz w:val="24"/>
          <w:szCs w:val="24"/>
        </w:rPr>
        <w:t xml:space="preserve">) х </w:t>
      </w:r>
      <w:r w:rsidRPr="000D4E16">
        <w:rPr>
          <w:rFonts w:ascii="Times New Roman" w:eastAsia="Calibri" w:hAnsi="Times New Roman" w:cs="Times New Roman"/>
          <w:sz w:val="24"/>
          <w:szCs w:val="24"/>
          <w:lang w:val="en-US"/>
        </w:rPr>
        <w:t>T</w:t>
      </w:r>
      <w:r w:rsidRPr="000D4E16">
        <w:rPr>
          <w:rFonts w:ascii="Times New Roman" w:eastAsia="Calibri" w:hAnsi="Times New Roman" w:cs="Times New Roman"/>
          <w:sz w:val="24"/>
          <w:szCs w:val="24"/>
          <w:vertAlign w:val="subscript"/>
        </w:rPr>
        <w:t>1</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vertAlign w:val="subscript"/>
        </w:rPr>
      </w:pPr>
      <w:r w:rsidRPr="000D4E16">
        <w:rPr>
          <w:rFonts w:ascii="Times New Roman" w:eastAsia="Calibri" w:hAnsi="Times New Roman" w:cs="Times New Roman"/>
          <w:sz w:val="24"/>
          <w:szCs w:val="24"/>
          <w:lang w:val="en-US"/>
        </w:rPr>
        <w:t>V</w:t>
      </w:r>
      <w:r w:rsidRPr="000D4E16">
        <w:rPr>
          <w:rFonts w:ascii="Times New Roman" w:eastAsia="Calibri" w:hAnsi="Times New Roman" w:cs="Times New Roman"/>
          <w:sz w:val="24"/>
          <w:szCs w:val="24"/>
          <w:vertAlign w:val="subscript"/>
        </w:rPr>
        <w:t>1</w:t>
      </w:r>
      <w:r w:rsidRPr="000D4E16">
        <w:rPr>
          <w:rFonts w:ascii="Times New Roman" w:eastAsia="Calibri" w:hAnsi="Times New Roman" w:cs="Times New Roman"/>
          <w:sz w:val="24"/>
          <w:szCs w:val="24"/>
        </w:rPr>
        <w:t>- объем межбюджетных трансфертов, причитающийся бюджету поселения из средств муниципального дорожного фонда Агаповского муниципального района в текущем году на осуществление дорожной деятельности по содержанию автомобильных дорог общего пользования местного значения Агаповского муниципального района;</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S - общий объем средств, выделенных из муниципального дорожного фонда Агаповского муниципального района для предоставления межбюджетных трансфертов поселениям на осуществление дорожной деятельности по содержанию автомобильных дорог общего пользования местного значения Агаповского муниципального района;</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Т - протяженность дорог населенных пунктов в границах муниципального района;</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lang w:val="en-US"/>
        </w:rPr>
        <w:t>T</w:t>
      </w:r>
      <w:r w:rsidRPr="000D4E16">
        <w:rPr>
          <w:rFonts w:ascii="Times New Roman" w:eastAsia="Calibri" w:hAnsi="Times New Roman" w:cs="Times New Roman"/>
          <w:sz w:val="24"/>
          <w:szCs w:val="24"/>
          <w:vertAlign w:val="subscript"/>
        </w:rPr>
        <w:t>1</w:t>
      </w:r>
      <w:r w:rsidRPr="000D4E16">
        <w:rPr>
          <w:rFonts w:ascii="Times New Roman" w:eastAsia="Calibri" w:hAnsi="Times New Roman" w:cs="Times New Roman"/>
          <w:sz w:val="24"/>
          <w:szCs w:val="24"/>
        </w:rPr>
        <w:t>- протяженность дорог населенных пунктов в границах муниципального района по отдельному поселению.</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6. Доходы от налога на товары (работы, услуги), реализуемые на территории Российской Федерации (акцизы по подакцизным товарам(продукции), производимым на территории РФ), которые формируют дорожный фонд района, полученные сверх утвержденных решением о бюджете на текущий финансовый год, подлежат распределению в зависимости от состояния автомобильных дорог и по потребности поселений.</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lastRenderedPageBreak/>
        <w:t>7. Межбюджетные трансферты, не использованные в установленные сроки, подлежат распределению в зависимости от состояния автомобильных дорог и по потребности поселений.</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t>8. Межбюджетные трансферты, не использованные в установленные сроки, подлежат возврату в бюджет муниципального района в порядке, установленном пунктом 5 статьи 242 Бюджетного кодекса Российской Федерации.</w:t>
      </w:r>
    </w:p>
    <w:p w:rsidR="000D4E16" w:rsidRPr="000D4E16" w:rsidRDefault="000D4E16" w:rsidP="000D4E16">
      <w:pPr>
        <w:shd w:val="clear" w:color="auto" w:fill="FFFFFF"/>
        <w:spacing w:after="0" w:line="240" w:lineRule="auto"/>
        <w:ind w:firstLine="709"/>
        <w:jc w:val="both"/>
        <w:rPr>
          <w:rFonts w:ascii="Times New Roman" w:eastAsia="Calibri" w:hAnsi="Times New Roman" w:cs="Times New Roman"/>
          <w:sz w:val="24"/>
          <w:szCs w:val="24"/>
        </w:rPr>
      </w:pPr>
      <w:r w:rsidRPr="000D4E16">
        <w:rPr>
          <w:rFonts w:ascii="Times New Roman" w:eastAsia="Calibri" w:hAnsi="Times New Roman" w:cs="Times New Roman"/>
          <w:sz w:val="24"/>
          <w:szCs w:val="24"/>
        </w:rPr>
        <w:br/>
      </w:r>
    </w:p>
    <w:p w:rsidR="000D4E16" w:rsidRPr="000D4E16" w:rsidRDefault="000D4E16" w:rsidP="000D4E16">
      <w:pPr>
        <w:tabs>
          <w:tab w:val="left" w:pos="3544"/>
          <w:tab w:val="left" w:pos="3960"/>
          <w:tab w:val="left" w:pos="4140"/>
          <w:tab w:val="left" w:pos="4680"/>
          <w:tab w:val="left" w:pos="4860"/>
          <w:tab w:val="left" w:pos="4962"/>
          <w:tab w:val="left" w:pos="5040"/>
          <w:tab w:val="left" w:pos="5245"/>
          <w:tab w:val="left" w:pos="5400"/>
        </w:tabs>
        <w:spacing w:after="0" w:line="240" w:lineRule="auto"/>
        <w:ind w:right="-2" w:firstLine="709"/>
        <w:jc w:val="both"/>
        <w:rPr>
          <w:rFonts w:ascii="Times New Roman" w:eastAsia="Times New Roman" w:hAnsi="Times New Roman" w:cs="Times New Roman"/>
          <w:sz w:val="24"/>
          <w:szCs w:val="24"/>
        </w:rPr>
      </w:pPr>
    </w:p>
    <w:p w:rsidR="000D4E16" w:rsidRPr="000D4E16" w:rsidRDefault="000D4E16" w:rsidP="000D4E16">
      <w:pPr>
        <w:tabs>
          <w:tab w:val="left" w:pos="7050"/>
        </w:tabs>
        <w:spacing w:after="0" w:line="240" w:lineRule="auto"/>
        <w:ind w:right="432" w:firstLine="709"/>
        <w:jc w:val="both"/>
        <w:rPr>
          <w:rFonts w:ascii="Times New Roman" w:eastAsia="Times New Roman" w:hAnsi="Times New Roman" w:cs="Times New Roman"/>
          <w:bCs/>
          <w:sz w:val="24"/>
          <w:szCs w:val="24"/>
        </w:rPr>
      </w:pPr>
    </w:p>
    <w:p w:rsidR="00675367" w:rsidRPr="00675367" w:rsidRDefault="00675367" w:rsidP="000D4E16">
      <w:pPr>
        <w:widowControl w:val="0"/>
        <w:autoSpaceDE w:val="0"/>
        <w:spacing w:after="0"/>
        <w:jc w:val="center"/>
        <w:rPr>
          <w:rFonts w:ascii="Times New Roman" w:hAnsi="Times New Roman" w:cs="Times New Roman"/>
          <w:sz w:val="24"/>
          <w:szCs w:val="24"/>
        </w:rPr>
      </w:pPr>
    </w:p>
    <w:p w:rsidR="00675367" w:rsidRDefault="00675367"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0D4E16" w:rsidRDefault="000D4E16" w:rsidP="00675367">
      <w:pPr>
        <w:pStyle w:val="ConsPlusNonformat"/>
        <w:rPr>
          <w:rFonts w:ascii="Times New Roman" w:hAnsi="Times New Roman" w:cs="Times New Roman"/>
          <w:sz w:val="24"/>
          <w:szCs w:val="24"/>
        </w:rPr>
      </w:pPr>
    </w:p>
    <w:p w:rsidR="00AB1B05" w:rsidRPr="00675367" w:rsidRDefault="00AB1B05" w:rsidP="00675367">
      <w:pPr>
        <w:pStyle w:val="ConsPlusNonformat"/>
        <w:rPr>
          <w:rFonts w:ascii="Times New Roman" w:hAnsi="Times New Roman" w:cs="Times New Roman"/>
          <w:sz w:val="24"/>
          <w:szCs w:val="24"/>
        </w:rPr>
      </w:pPr>
    </w:p>
    <w:p w:rsidR="00675367" w:rsidRPr="00675367" w:rsidRDefault="00675367" w:rsidP="00675367">
      <w:pPr>
        <w:autoSpaceDE w:val="0"/>
        <w:spacing w:after="0"/>
        <w:jc w:val="right"/>
        <w:rPr>
          <w:rFonts w:ascii="Times New Roman" w:hAnsi="Times New Roman" w:cs="Times New Roman"/>
          <w:sz w:val="24"/>
          <w:szCs w:val="24"/>
        </w:rPr>
      </w:pPr>
      <w:r w:rsidRPr="00675367">
        <w:rPr>
          <w:rFonts w:ascii="Times New Roman" w:hAnsi="Times New Roman" w:cs="Times New Roman"/>
          <w:sz w:val="24"/>
          <w:szCs w:val="24"/>
        </w:rPr>
        <w:lastRenderedPageBreak/>
        <w:t xml:space="preserve">Приложение 2 </w:t>
      </w:r>
    </w:p>
    <w:p w:rsidR="00675367" w:rsidRDefault="00675367" w:rsidP="00675367">
      <w:pPr>
        <w:autoSpaceDE w:val="0"/>
        <w:spacing w:after="0"/>
        <w:jc w:val="right"/>
        <w:rPr>
          <w:rFonts w:ascii="Times New Roman" w:hAnsi="Times New Roman" w:cs="Times New Roman"/>
          <w:sz w:val="24"/>
          <w:szCs w:val="24"/>
        </w:rPr>
      </w:pPr>
      <w:r w:rsidRPr="006753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5367">
        <w:rPr>
          <w:rFonts w:ascii="Times New Roman" w:hAnsi="Times New Roman" w:cs="Times New Roman"/>
          <w:sz w:val="24"/>
          <w:szCs w:val="24"/>
        </w:rPr>
        <w:t xml:space="preserve">к  соглашению  </w:t>
      </w:r>
    </w:p>
    <w:p w:rsidR="00675367" w:rsidRPr="00675367" w:rsidRDefault="00675367" w:rsidP="00675367">
      <w:pPr>
        <w:autoSpaceDE w:val="0"/>
        <w:spacing w:after="0"/>
        <w:jc w:val="right"/>
        <w:rPr>
          <w:rFonts w:ascii="Times New Roman" w:hAnsi="Times New Roman" w:cs="Times New Roman"/>
          <w:sz w:val="24"/>
          <w:szCs w:val="24"/>
        </w:rPr>
      </w:pPr>
      <w:r w:rsidRPr="00675367">
        <w:rPr>
          <w:rFonts w:ascii="Times New Roman" w:hAnsi="Times New Roman" w:cs="Times New Roman"/>
          <w:sz w:val="24"/>
          <w:szCs w:val="24"/>
        </w:rPr>
        <w:t>от __________г. № _________</w:t>
      </w:r>
    </w:p>
    <w:p w:rsidR="00675367" w:rsidRPr="00675367" w:rsidRDefault="00675367" w:rsidP="00675367">
      <w:pPr>
        <w:autoSpaceDE w:val="0"/>
        <w:spacing w:after="0"/>
        <w:jc w:val="both"/>
        <w:rPr>
          <w:rFonts w:ascii="Times New Roman" w:hAnsi="Times New Roman" w:cs="Times New Roman"/>
          <w:sz w:val="24"/>
          <w:szCs w:val="24"/>
        </w:rPr>
      </w:pPr>
    </w:p>
    <w:p w:rsidR="00675367" w:rsidRPr="00675367" w:rsidRDefault="00675367" w:rsidP="00675367">
      <w:pPr>
        <w:autoSpaceDE w:val="0"/>
        <w:spacing w:after="0"/>
        <w:jc w:val="both"/>
        <w:rPr>
          <w:rFonts w:ascii="Times New Roman" w:hAnsi="Times New Roman" w:cs="Times New Roman"/>
          <w:sz w:val="24"/>
          <w:szCs w:val="24"/>
        </w:rPr>
      </w:pPr>
    </w:p>
    <w:p w:rsidR="00675367" w:rsidRPr="00675367" w:rsidRDefault="00675367" w:rsidP="00675367">
      <w:pPr>
        <w:pStyle w:val="ConsPlusNormal"/>
        <w:jc w:val="center"/>
        <w:rPr>
          <w:rFonts w:ascii="Times New Roman" w:hAnsi="Times New Roman" w:cs="Times New Roman"/>
          <w:sz w:val="24"/>
          <w:szCs w:val="24"/>
        </w:rPr>
      </w:pPr>
      <w:r w:rsidRPr="00675367">
        <w:rPr>
          <w:rFonts w:ascii="Times New Roman" w:hAnsi="Times New Roman" w:cs="Times New Roman"/>
          <w:sz w:val="24"/>
          <w:szCs w:val="24"/>
        </w:rPr>
        <w:t>Распределение межбюджетных трансфертов на содержание  автомобильных дорог местного значения из бюджета Агаповского  мун</w:t>
      </w:r>
      <w:r w:rsidR="000D4E16">
        <w:rPr>
          <w:rFonts w:ascii="Times New Roman" w:hAnsi="Times New Roman" w:cs="Times New Roman"/>
          <w:sz w:val="24"/>
          <w:szCs w:val="24"/>
        </w:rPr>
        <w:t>иципального района  на 2018</w:t>
      </w:r>
      <w:r w:rsidRPr="00675367">
        <w:rPr>
          <w:rFonts w:ascii="Times New Roman" w:hAnsi="Times New Roman" w:cs="Times New Roman"/>
          <w:sz w:val="24"/>
          <w:szCs w:val="24"/>
        </w:rPr>
        <w:t xml:space="preserve"> год сельским поселениям  района</w:t>
      </w:r>
    </w:p>
    <w:p w:rsidR="00675367" w:rsidRPr="00675367" w:rsidRDefault="00675367" w:rsidP="00675367">
      <w:pPr>
        <w:pStyle w:val="ConsPlusNormal"/>
        <w:jc w:val="center"/>
        <w:rPr>
          <w:rFonts w:ascii="Times New Roman" w:hAnsi="Times New Roman" w:cs="Times New Roman"/>
          <w:sz w:val="24"/>
          <w:szCs w:val="24"/>
        </w:rPr>
      </w:pPr>
    </w:p>
    <w:p w:rsidR="00675367" w:rsidRPr="00675367" w:rsidRDefault="00675367" w:rsidP="00675367">
      <w:pPr>
        <w:pStyle w:val="ConsPlusNormal"/>
        <w:jc w:val="center"/>
        <w:rPr>
          <w:rFonts w:ascii="Times New Roman" w:hAnsi="Times New Roman" w:cs="Times New Roman"/>
          <w:sz w:val="24"/>
          <w:szCs w:val="24"/>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54"/>
        <w:gridCol w:w="2126"/>
        <w:gridCol w:w="2977"/>
      </w:tblGrid>
      <w:tr w:rsidR="00FC5D35" w:rsidRPr="009D3D67" w:rsidTr="00FC5D35">
        <w:trPr>
          <w:trHeight w:val="253"/>
        </w:trPr>
        <w:tc>
          <w:tcPr>
            <w:tcW w:w="588" w:type="dxa"/>
            <w:vMerge w:val="restart"/>
            <w:vAlign w:val="center"/>
          </w:tcPr>
          <w:p w:rsidR="00FC5D35" w:rsidRPr="009D3D67" w:rsidRDefault="00FC5D35" w:rsidP="00524863">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 xml:space="preserve"> п/п</w:t>
            </w:r>
          </w:p>
        </w:tc>
        <w:tc>
          <w:tcPr>
            <w:tcW w:w="3454" w:type="dxa"/>
            <w:vMerge w:val="restart"/>
            <w:vAlign w:val="center"/>
          </w:tcPr>
          <w:p w:rsidR="00FC5D35" w:rsidRPr="009D3D67" w:rsidRDefault="00FC5D35" w:rsidP="00524863">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Наименование сельского поселения</w:t>
            </w:r>
          </w:p>
        </w:tc>
        <w:tc>
          <w:tcPr>
            <w:tcW w:w="2126" w:type="dxa"/>
            <w:vMerge w:val="restart"/>
            <w:vAlign w:val="center"/>
          </w:tcPr>
          <w:p w:rsidR="00FC5D35" w:rsidRPr="009D3D67" w:rsidRDefault="00FC5D35" w:rsidP="00524863">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Протяженность дорог, метр</w:t>
            </w:r>
          </w:p>
        </w:tc>
        <w:tc>
          <w:tcPr>
            <w:tcW w:w="2977" w:type="dxa"/>
            <w:vMerge w:val="restart"/>
          </w:tcPr>
          <w:p w:rsidR="00FC5D35" w:rsidRPr="009D3D67" w:rsidRDefault="00FC5D35" w:rsidP="00524863">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Сумма иных межбюджетных трансфертов, руб.</w:t>
            </w:r>
          </w:p>
        </w:tc>
      </w:tr>
      <w:tr w:rsidR="00FC5D35" w:rsidRPr="009D3D67" w:rsidTr="00FC5D35">
        <w:trPr>
          <w:trHeight w:val="253"/>
        </w:trPr>
        <w:tc>
          <w:tcPr>
            <w:tcW w:w="588" w:type="dxa"/>
            <w:vMerge/>
            <w:vAlign w:val="center"/>
          </w:tcPr>
          <w:p w:rsidR="00FC5D35" w:rsidRPr="009D3D67" w:rsidRDefault="00FC5D35" w:rsidP="00524863">
            <w:pPr>
              <w:pStyle w:val="ConsPlusNormal"/>
              <w:widowControl/>
              <w:jc w:val="center"/>
              <w:rPr>
                <w:rFonts w:ascii="Times New Roman" w:hAnsi="Times New Roman" w:cs="Times New Roman"/>
                <w:sz w:val="22"/>
                <w:szCs w:val="22"/>
              </w:rPr>
            </w:pPr>
          </w:p>
        </w:tc>
        <w:tc>
          <w:tcPr>
            <w:tcW w:w="3454" w:type="dxa"/>
            <w:vMerge/>
            <w:vAlign w:val="center"/>
          </w:tcPr>
          <w:p w:rsidR="00FC5D35" w:rsidRPr="009D3D67" w:rsidRDefault="00FC5D35" w:rsidP="00524863">
            <w:pPr>
              <w:pStyle w:val="ConsPlusNormal"/>
              <w:widowControl/>
              <w:jc w:val="center"/>
              <w:rPr>
                <w:rFonts w:ascii="Times New Roman" w:hAnsi="Times New Roman" w:cs="Times New Roman"/>
                <w:sz w:val="22"/>
                <w:szCs w:val="22"/>
              </w:rPr>
            </w:pPr>
          </w:p>
        </w:tc>
        <w:tc>
          <w:tcPr>
            <w:tcW w:w="2126" w:type="dxa"/>
            <w:vMerge/>
            <w:vAlign w:val="center"/>
          </w:tcPr>
          <w:p w:rsidR="00FC5D35" w:rsidRPr="009D3D67" w:rsidRDefault="00FC5D35" w:rsidP="00524863">
            <w:pPr>
              <w:pStyle w:val="ConsPlusNormal"/>
              <w:widowControl/>
              <w:jc w:val="center"/>
              <w:rPr>
                <w:rFonts w:ascii="Times New Roman" w:hAnsi="Times New Roman" w:cs="Times New Roman"/>
                <w:sz w:val="22"/>
                <w:szCs w:val="22"/>
              </w:rPr>
            </w:pPr>
          </w:p>
        </w:tc>
        <w:tc>
          <w:tcPr>
            <w:tcW w:w="2977" w:type="dxa"/>
            <w:vMerge/>
          </w:tcPr>
          <w:p w:rsidR="00FC5D35" w:rsidRPr="009D3D67" w:rsidRDefault="00FC5D35" w:rsidP="00524863">
            <w:pPr>
              <w:pStyle w:val="ConsPlusNormal"/>
              <w:widowControl/>
              <w:jc w:val="center"/>
              <w:rPr>
                <w:rFonts w:ascii="Times New Roman" w:hAnsi="Times New Roman" w:cs="Times New Roman"/>
                <w:sz w:val="22"/>
                <w:szCs w:val="22"/>
              </w:rPr>
            </w:pPr>
          </w:p>
        </w:tc>
      </w:tr>
      <w:tr w:rsidR="00FC5D35" w:rsidRPr="009D3D67" w:rsidTr="00FC5D35">
        <w:tc>
          <w:tcPr>
            <w:tcW w:w="588" w:type="dxa"/>
            <w:vMerge/>
            <w:vAlign w:val="center"/>
          </w:tcPr>
          <w:p w:rsidR="00FC5D35" w:rsidRPr="009D3D67" w:rsidRDefault="00FC5D35" w:rsidP="00524863">
            <w:pPr>
              <w:pStyle w:val="ConsPlusNormal"/>
              <w:widowControl/>
              <w:jc w:val="center"/>
              <w:rPr>
                <w:rFonts w:ascii="Times New Roman" w:hAnsi="Times New Roman" w:cs="Times New Roman"/>
                <w:sz w:val="22"/>
                <w:szCs w:val="22"/>
              </w:rPr>
            </w:pPr>
          </w:p>
        </w:tc>
        <w:tc>
          <w:tcPr>
            <w:tcW w:w="3454" w:type="dxa"/>
            <w:vMerge/>
            <w:vAlign w:val="center"/>
          </w:tcPr>
          <w:p w:rsidR="00FC5D35" w:rsidRPr="009D3D67" w:rsidRDefault="00FC5D35" w:rsidP="00524863">
            <w:pPr>
              <w:pStyle w:val="ConsPlusNormal"/>
              <w:widowControl/>
              <w:jc w:val="center"/>
              <w:rPr>
                <w:rFonts w:ascii="Times New Roman" w:hAnsi="Times New Roman" w:cs="Times New Roman"/>
                <w:sz w:val="22"/>
                <w:szCs w:val="22"/>
              </w:rPr>
            </w:pPr>
          </w:p>
        </w:tc>
        <w:tc>
          <w:tcPr>
            <w:tcW w:w="2126" w:type="dxa"/>
            <w:vMerge/>
            <w:vAlign w:val="center"/>
          </w:tcPr>
          <w:p w:rsidR="00FC5D35" w:rsidRPr="009D3D67" w:rsidRDefault="00FC5D35" w:rsidP="00524863">
            <w:pPr>
              <w:pStyle w:val="ConsPlusNormal"/>
              <w:widowControl/>
              <w:jc w:val="center"/>
              <w:rPr>
                <w:rFonts w:ascii="Times New Roman" w:hAnsi="Times New Roman" w:cs="Times New Roman"/>
                <w:sz w:val="22"/>
                <w:szCs w:val="22"/>
              </w:rPr>
            </w:pPr>
          </w:p>
        </w:tc>
        <w:tc>
          <w:tcPr>
            <w:tcW w:w="2977" w:type="dxa"/>
          </w:tcPr>
          <w:p w:rsidR="00FC5D35" w:rsidRPr="009D3D67" w:rsidRDefault="00FC5D35" w:rsidP="0052486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2018г.</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1</w:t>
            </w:r>
          </w:p>
        </w:tc>
        <w:tc>
          <w:tcPr>
            <w:tcW w:w="3454" w:type="dxa"/>
            <w:vAlign w:val="center"/>
          </w:tcPr>
          <w:p w:rsidR="00FC5D35"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 xml:space="preserve">Агаповское </w:t>
            </w:r>
          </w:p>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сельское 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54,0</w:t>
            </w:r>
            <w:r>
              <w:rPr>
                <w:lang w:eastAsia="en-US"/>
              </w:rPr>
              <w:t>0</w:t>
            </w:r>
          </w:p>
        </w:tc>
        <w:tc>
          <w:tcPr>
            <w:tcW w:w="2977" w:type="dxa"/>
            <w:vAlign w:val="center"/>
          </w:tcPr>
          <w:p w:rsidR="00FC5D35" w:rsidRPr="009D3D67" w:rsidRDefault="00FC5D35" w:rsidP="00FC5D35">
            <w:pPr>
              <w:jc w:val="center"/>
              <w:rPr>
                <w:color w:val="000000"/>
              </w:rPr>
            </w:pPr>
            <w:r w:rsidRPr="009D3D67">
              <w:rPr>
                <w:color w:val="000000"/>
              </w:rPr>
              <w:t>2 118 831,33</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2</w:t>
            </w:r>
          </w:p>
        </w:tc>
        <w:tc>
          <w:tcPr>
            <w:tcW w:w="3454" w:type="dxa"/>
            <w:vAlign w:val="center"/>
          </w:tcPr>
          <w:p w:rsidR="00FC5D35"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 xml:space="preserve">Буранное </w:t>
            </w:r>
          </w:p>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сельское 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55,89</w:t>
            </w:r>
          </w:p>
        </w:tc>
        <w:tc>
          <w:tcPr>
            <w:tcW w:w="2977" w:type="dxa"/>
            <w:vAlign w:val="center"/>
          </w:tcPr>
          <w:p w:rsidR="00FC5D35" w:rsidRPr="009D3D67" w:rsidRDefault="00FC5D35" w:rsidP="00FC5D35">
            <w:pPr>
              <w:jc w:val="center"/>
              <w:rPr>
                <w:color w:val="000000"/>
              </w:rPr>
            </w:pPr>
            <w:r w:rsidRPr="009D3D67">
              <w:rPr>
                <w:color w:val="000000"/>
              </w:rPr>
              <w:t>2 192 990,42</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3</w:t>
            </w:r>
          </w:p>
        </w:tc>
        <w:tc>
          <w:tcPr>
            <w:tcW w:w="3454" w:type="dxa"/>
            <w:vAlign w:val="center"/>
          </w:tcPr>
          <w:p w:rsidR="00FC5D35"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 xml:space="preserve">Желтинское </w:t>
            </w:r>
          </w:p>
          <w:p w:rsidR="00FC5D35" w:rsidRPr="009D3D67" w:rsidRDefault="00FC5D35" w:rsidP="00FC5D3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xml:space="preserve">сельское </w:t>
            </w:r>
            <w:r w:rsidRPr="009D3D67">
              <w:rPr>
                <w:rFonts w:ascii="Times New Roman" w:hAnsi="Times New Roman" w:cs="Times New Roman"/>
                <w:sz w:val="22"/>
                <w:szCs w:val="22"/>
              </w:rPr>
              <w:t>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26,2</w:t>
            </w:r>
            <w:r>
              <w:rPr>
                <w:lang w:eastAsia="en-US"/>
              </w:rPr>
              <w:t>0</w:t>
            </w:r>
          </w:p>
        </w:tc>
        <w:tc>
          <w:tcPr>
            <w:tcW w:w="2977" w:type="dxa"/>
            <w:vAlign w:val="center"/>
          </w:tcPr>
          <w:p w:rsidR="00FC5D35" w:rsidRPr="009D3D67" w:rsidRDefault="00FC5D35" w:rsidP="00FC5D35">
            <w:pPr>
              <w:jc w:val="center"/>
              <w:rPr>
                <w:color w:val="000000"/>
              </w:rPr>
            </w:pPr>
            <w:r w:rsidRPr="009D3D67">
              <w:rPr>
                <w:color w:val="000000"/>
              </w:rPr>
              <w:t>1 028 025,57</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4</w:t>
            </w:r>
          </w:p>
        </w:tc>
        <w:tc>
          <w:tcPr>
            <w:tcW w:w="3454" w:type="dxa"/>
            <w:vAlign w:val="center"/>
          </w:tcPr>
          <w:p w:rsidR="00FC5D35"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 xml:space="preserve">Магнитное </w:t>
            </w:r>
          </w:p>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сельское 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46,03</w:t>
            </w:r>
          </w:p>
        </w:tc>
        <w:tc>
          <w:tcPr>
            <w:tcW w:w="2977" w:type="dxa"/>
            <w:vAlign w:val="center"/>
          </w:tcPr>
          <w:p w:rsidR="00FC5D35" w:rsidRPr="009D3D67" w:rsidRDefault="00FC5D35" w:rsidP="00FC5D35">
            <w:pPr>
              <w:jc w:val="center"/>
              <w:rPr>
                <w:color w:val="000000"/>
              </w:rPr>
            </w:pPr>
            <w:r w:rsidRPr="009D3D67">
              <w:rPr>
                <w:color w:val="000000"/>
              </w:rPr>
              <w:t>1 806 107,52</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5</w:t>
            </w:r>
          </w:p>
        </w:tc>
        <w:tc>
          <w:tcPr>
            <w:tcW w:w="3454"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lang w:eastAsia="en-US"/>
              </w:rPr>
              <w:t>Наровчатское</w:t>
            </w:r>
            <w:r w:rsidRPr="009D3D67">
              <w:rPr>
                <w:rFonts w:ascii="Times New Roman" w:hAnsi="Times New Roman" w:cs="Times New Roman"/>
                <w:sz w:val="22"/>
                <w:szCs w:val="22"/>
              </w:rPr>
              <w:t xml:space="preserve"> </w:t>
            </w:r>
            <w:r>
              <w:rPr>
                <w:rFonts w:ascii="Times New Roman" w:hAnsi="Times New Roman" w:cs="Times New Roman"/>
                <w:sz w:val="22"/>
                <w:szCs w:val="22"/>
              </w:rPr>
              <w:t xml:space="preserve"> сельское </w:t>
            </w:r>
            <w:r w:rsidRPr="009D3D67">
              <w:rPr>
                <w:rFonts w:ascii="Times New Roman" w:hAnsi="Times New Roman" w:cs="Times New Roman"/>
                <w:sz w:val="22"/>
                <w:szCs w:val="22"/>
              </w:rPr>
              <w:t>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12,8</w:t>
            </w:r>
            <w:r>
              <w:rPr>
                <w:lang w:eastAsia="en-US"/>
              </w:rPr>
              <w:t>0</w:t>
            </w:r>
          </w:p>
        </w:tc>
        <w:tc>
          <w:tcPr>
            <w:tcW w:w="2977" w:type="dxa"/>
            <w:vAlign w:val="center"/>
          </w:tcPr>
          <w:p w:rsidR="00FC5D35" w:rsidRPr="009D3D67" w:rsidRDefault="00FC5D35" w:rsidP="00FC5D35">
            <w:pPr>
              <w:jc w:val="center"/>
              <w:rPr>
                <w:color w:val="000000"/>
              </w:rPr>
            </w:pPr>
            <w:r w:rsidRPr="009D3D67">
              <w:rPr>
                <w:color w:val="000000"/>
              </w:rPr>
              <w:t>502 241,50</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6</w:t>
            </w:r>
          </w:p>
        </w:tc>
        <w:tc>
          <w:tcPr>
            <w:tcW w:w="3454"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Первомайское сельское 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41,63</w:t>
            </w:r>
          </w:p>
        </w:tc>
        <w:tc>
          <w:tcPr>
            <w:tcW w:w="2977" w:type="dxa"/>
            <w:vAlign w:val="center"/>
          </w:tcPr>
          <w:p w:rsidR="00FC5D35" w:rsidRPr="009D3D67" w:rsidRDefault="00FC5D35" w:rsidP="00FC5D35">
            <w:pPr>
              <w:jc w:val="center"/>
              <w:rPr>
                <w:color w:val="000000"/>
              </w:rPr>
            </w:pPr>
            <w:r w:rsidRPr="009D3D67">
              <w:rPr>
                <w:color w:val="000000"/>
              </w:rPr>
              <w:t>1 633 462,00</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7</w:t>
            </w:r>
          </w:p>
        </w:tc>
        <w:tc>
          <w:tcPr>
            <w:tcW w:w="3454" w:type="dxa"/>
            <w:vAlign w:val="center"/>
          </w:tcPr>
          <w:p w:rsidR="00FC5D35"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 xml:space="preserve">Приморское </w:t>
            </w:r>
          </w:p>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сельское 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49,15</w:t>
            </w:r>
          </w:p>
        </w:tc>
        <w:tc>
          <w:tcPr>
            <w:tcW w:w="2977" w:type="dxa"/>
            <w:vAlign w:val="center"/>
          </w:tcPr>
          <w:p w:rsidR="00FC5D35" w:rsidRPr="009D3D67" w:rsidRDefault="00FC5D35" w:rsidP="00FC5D35">
            <w:pPr>
              <w:jc w:val="center"/>
              <w:rPr>
                <w:color w:val="000000"/>
              </w:rPr>
            </w:pPr>
            <w:r w:rsidRPr="009D3D67">
              <w:rPr>
                <w:color w:val="000000"/>
              </w:rPr>
              <w:t>1 928 528,88</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8</w:t>
            </w:r>
          </w:p>
        </w:tc>
        <w:tc>
          <w:tcPr>
            <w:tcW w:w="3454"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Светлогорское сельское 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35,26</w:t>
            </w:r>
          </w:p>
        </w:tc>
        <w:tc>
          <w:tcPr>
            <w:tcW w:w="2977" w:type="dxa"/>
            <w:vAlign w:val="center"/>
          </w:tcPr>
          <w:p w:rsidR="00FC5D35" w:rsidRPr="009D3D67" w:rsidRDefault="00FC5D35" w:rsidP="00FC5D35">
            <w:pPr>
              <w:jc w:val="center"/>
              <w:rPr>
                <w:color w:val="000000"/>
              </w:rPr>
            </w:pPr>
            <w:r w:rsidRPr="009D3D67">
              <w:rPr>
                <w:color w:val="000000"/>
              </w:rPr>
              <w:t>1 383 518,38</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9</w:t>
            </w:r>
          </w:p>
        </w:tc>
        <w:tc>
          <w:tcPr>
            <w:tcW w:w="3454"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Черниговское сельское 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48,62</w:t>
            </w:r>
          </w:p>
        </w:tc>
        <w:tc>
          <w:tcPr>
            <w:tcW w:w="2977" w:type="dxa"/>
            <w:vAlign w:val="center"/>
          </w:tcPr>
          <w:p w:rsidR="00FC5D35" w:rsidRPr="009D3D67" w:rsidRDefault="00FC5D35" w:rsidP="00FC5D35">
            <w:pPr>
              <w:jc w:val="center"/>
              <w:rPr>
                <w:color w:val="000000"/>
              </w:rPr>
            </w:pPr>
            <w:r w:rsidRPr="009D3D67">
              <w:rPr>
                <w:color w:val="000000"/>
              </w:rPr>
              <w:t>1 907 732,95</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10</w:t>
            </w:r>
          </w:p>
        </w:tc>
        <w:tc>
          <w:tcPr>
            <w:tcW w:w="3454" w:type="dxa"/>
            <w:vAlign w:val="center"/>
          </w:tcPr>
          <w:p w:rsidR="00FC5D35"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 xml:space="preserve">Янгельское </w:t>
            </w:r>
          </w:p>
          <w:p w:rsidR="00FC5D35" w:rsidRPr="009D3D67" w:rsidRDefault="00FC5D35" w:rsidP="00FC5D35">
            <w:pPr>
              <w:pStyle w:val="ConsPlusNormal"/>
              <w:widowControl/>
              <w:jc w:val="center"/>
              <w:rPr>
                <w:rFonts w:ascii="Times New Roman" w:hAnsi="Times New Roman" w:cs="Times New Roman"/>
                <w:sz w:val="22"/>
                <w:szCs w:val="22"/>
              </w:rPr>
            </w:pPr>
            <w:r w:rsidRPr="009D3D67">
              <w:rPr>
                <w:rFonts w:ascii="Times New Roman" w:hAnsi="Times New Roman" w:cs="Times New Roman"/>
                <w:sz w:val="22"/>
                <w:szCs w:val="22"/>
              </w:rPr>
              <w:t>сельское поселение</w:t>
            </w:r>
          </w:p>
        </w:tc>
        <w:tc>
          <w:tcPr>
            <w:tcW w:w="2126" w:type="dxa"/>
            <w:vAlign w:val="center"/>
          </w:tcPr>
          <w:p w:rsidR="00FC5D35" w:rsidRPr="009D3D67" w:rsidRDefault="00FC5D35" w:rsidP="00FC5D35">
            <w:pPr>
              <w:autoSpaceDE w:val="0"/>
              <w:autoSpaceDN w:val="0"/>
              <w:adjustRightInd w:val="0"/>
              <w:jc w:val="center"/>
              <w:rPr>
                <w:lang w:eastAsia="en-US"/>
              </w:rPr>
            </w:pPr>
            <w:r w:rsidRPr="009D3D67">
              <w:rPr>
                <w:lang w:eastAsia="en-US"/>
              </w:rPr>
              <w:t>25,32</w:t>
            </w:r>
          </w:p>
        </w:tc>
        <w:tc>
          <w:tcPr>
            <w:tcW w:w="2977" w:type="dxa"/>
            <w:vAlign w:val="center"/>
          </w:tcPr>
          <w:p w:rsidR="00FC5D35" w:rsidRPr="009D3D67" w:rsidRDefault="00FC5D35" w:rsidP="00FC5D35">
            <w:pPr>
              <w:jc w:val="center"/>
              <w:rPr>
                <w:color w:val="000000"/>
              </w:rPr>
            </w:pPr>
            <w:r w:rsidRPr="009D3D67">
              <w:rPr>
                <w:color w:val="000000"/>
              </w:rPr>
              <w:t>993 496,47</w:t>
            </w:r>
          </w:p>
        </w:tc>
      </w:tr>
      <w:tr w:rsidR="00FC5D35" w:rsidRPr="009D3D67" w:rsidTr="00FC5D35">
        <w:tc>
          <w:tcPr>
            <w:tcW w:w="588" w:type="dxa"/>
            <w:vAlign w:val="center"/>
          </w:tcPr>
          <w:p w:rsidR="00FC5D35" w:rsidRPr="009D3D67" w:rsidRDefault="00FC5D35" w:rsidP="00FC5D35">
            <w:pPr>
              <w:pStyle w:val="ConsPlusNormal"/>
              <w:widowControl/>
              <w:jc w:val="center"/>
              <w:rPr>
                <w:rFonts w:ascii="Times New Roman" w:hAnsi="Times New Roman" w:cs="Times New Roman"/>
                <w:sz w:val="22"/>
                <w:szCs w:val="22"/>
              </w:rPr>
            </w:pPr>
          </w:p>
        </w:tc>
        <w:tc>
          <w:tcPr>
            <w:tcW w:w="3454" w:type="dxa"/>
            <w:vAlign w:val="center"/>
          </w:tcPr>
          <w:p w:rsidR="00FC5D35" w:rsidRPr="009D3D67" w:rsidRDefault="00FC5D35" w:rsidP="00FC5D35">
            <w:pPr>
              <w:pStyle w:val="ConsPlusNormal"/>
              <w:widowControl/>
              <w:rPr>
                <w:rFonts w:ascii="Times New Roman" w:hAnsi="Times New Roman" w:cs="Times New Roman"/>
                <w:bCs/>
                <w:sz w:val="22"/>
                <w:szCs w:val="22"/>
              </w:rPr>
            </w:pPr>
            <w:r>
              <w:rPr>
                <w:rFonts w:ascii="Times New Roman" w:hAnsi="Times New Roman" w:cs="Times New Roman"/>
                <w:bCs/>
                <w:sz w:val="22"/>
                <w:szCs w:val="22"/>
              </w:rPr>
              <w:t>И</w:t>
            </w:r>
            <w:r w:rsidRPr="009D3D67">
              <w:rPr>
                <w:rFonts w:ascii="Times New Roman" w:hAnsi="Times New Roman" w:cs="Times New Roman"/>
                <w:bCs/>
                <w:sz w:val="22"/>
                <w:szCs w:val="22"/>
              </w:rPr>
              <w:t>того</w:t>
            </w:r>
          </w:p>
        </w:tc>
        <w:tc>
          <w:tcPr>
            <w:tcW w:w="2126" w:type="dxa"/>
            <w:vAlign w:val="center"/>
          </w:tcPr>
          <w:p w:rsidR="00FC5D35" w:rsidRPr="009D3D67" w:rsidRDefault="00FC5D35" w:rsidP="00FC5D35">
            <w:pPr>
              <w:autoSpaceDE w:val="0"/>
              <w:autoSpaceDN w:val="0"/>
              <w:adjustRightInd w:val="0"/>
              <w:jc w:val="center"/>
              <w:rPr>
                <w:bCs/>
                <w:lang w:eastAsia="en-US"/>
              </w:rPr>
            </w:pPr>
            <w:r w:rsidRPr="009D3D67">
              <w:rPr>
                <w:bCs/>
                <w:lang w:eastAsia="en-US"/>
              </w:rPr>
              <w:t>394,9</w:t>
            </w:r>
            <w:r>
              <w:rPr>
                <w:bCs/>
                <w:lang w:eastAsia="en-US"/>
              </w:rPr>
              <w:t>0</w:t>
            </w:r>
          </w:p>
        </w:tc>
        <w:tc>
          <w:tcPr>
            <w:tcW w:w="2977" w:type="dxa"/>
            <w:vAlign w:val="center"/>
          </w:tcPr>
          <w:p w:rsidR="00FC5D35" w:rsidRPr="009D3D67" w:rsidRDefault="00FC5D35" w:rsidP="00FC5D35">
            <w:pPr>
              <w:jc w:val="center"/>
              <w:rPr>
                <w:color w:val="000000"/>
              </w:rPr>
            </w:pPr>
            <w:r w:rsidRPr="009D3D67">
              <w:rPr>
                <w:color w:val="000000"/>
              </w:rPr>
              <w:t>15 494 935,02</w:t>
            </w:r>
          </w:p>
        </w:tc>
      </w:tr>
    </w:tbl>
    <w:p w:rsidR="00675367" w:rsidRDefault="00675367" w:rsidP="00675367">
      <w:pPr>
        <w:autoSpaceDE w:val="0"/>
        <w:spacing w:after="0"/>
        <w:jc w:val="both"/>
        <w:rPr>
          <w:rFonts w:ascii="Times New Roman" w:hAnsi="Times New Roman" w:cs="Times New Roman"/>
          <w:sz w:val="24"/>
          <w:szCs w:val="24"/>
          <w:lang w:eastAsia="ar-SA"/>
        </w:rPr>
      </w:pPr>
    </w:p>
    <w:p w:rsidR="00FC5D35" w:rsidRDefault="00FC5D35" w:rsidP="00675367">
      <w:pPr>
        <w:autoSpaceDE w:val="0"/>
        <w:spacing w:after="0"/>
        <w:jc w:val="both"/>
        <w:rPr>
          <w:rFonts w:ascii="Times New Roman" w:hAnsi="Times New Roman" w:cs="Times New Roman"/>
          <w:sz w:val="24"/>
          <w:szCs w:val="24"/>
          <w:lang w:eastAsia="ar-SA"/>
        </w:rPr>
      </w:pPr>
    </w:p>
    <w:p w:rsidR="00FC5D35" w:rsidRPr="00675367" w:rsidRDefault="00FC5D35" w:rsidP="00675367">
      <w:pPr>
        <w:autoSpaceDE w:val="0"/>
        <w:spacing w:after="0"/>
        <w:jc w:val="both"/>
        <w:rPr>
          <w:rFonts w:ascii="Times New Roman" w:hAnsi="Times New Roman" w:cs="Times New Roman"/>
          <w:sz w:val="24"/>
          <w:szCs w:val="24"/>
          <w:lang w:eastAsia="ar-SA"/>
        </w:rPr>
      </w:pPr>
    </w:p>
    <w:p w:rsidR="00675367" w:rsidRPr="00675367" w:rsidRDefault="00675367" w:rsidP="00675367">
      <w:pPr>
        <w:autoSpaceDE w:val="0"/>
        <w:spacing w:after="0"/>
        <w:jc w:val="both"/>
        <w:rPr>
          <w:rFonts w:ascii="Times New Roman" w:hAnsi="Times New Roman" w:cs="Times New Roman"/>
          <w:sz w:val="24"/>
          <w:szCs w:val="24"/>
        </w:rPr>
      </w:pPr>
      <w:r w:rsidRPr="00675367">
        <w:rPr>
          <w:rFonts w:ascii="Times New Roman" w:hAnsi="Times New Roman" w:cs="Times New Roman"/>
          <w:sz w:val="24"/>
          <w:szCs w:val="24"/>
        </w:rPr>
        <w:t xml:space="preserve"> Согласовано:</w:t>
      </w:r>
    </w:p>
    <w:p w:rsidR="00675367" w:rsidRPr="00675367" w:rsidRDefault="00675367" w:rsidP="00675367">
      <w:pPr>
        <w:autoSpaceDE w:val="0"/>
        <w:spacing w:after="0"/>
        <w:ind w:firstLine="540"/>
        <w:jc w:val="both"/>
        <w:rPr>
          <w:rFonts w:ascii="Times New Roman" w:hAnsi="Times New Roman" w:cs="Times New Roman"/>
          <w:sz w:val="24"/>
          <w:szCs w:val="24"/>
        </w:rPr>
      </w:pPr>
    </w:p>
    <w:p w:rsidR="00675367" w:rsidRPr="00675367" w:rsidRDefault="00675367" w:rsidP="00675367">
      <w:pPr>
        <w:pStyle w:val="ConsPlusNonformat"/>
        <w:rPr>
          <w:rFonts w:ascii="Times New Roman" w:hAnsi="Times New Roman" w:cs="Times New Roman"/>
          <w:sz w:val="24"/>
          <w:szCs w:val="24"/>
        </w:rPr>
      </w:pPr>
      <w:r w:rsidRPr="00675367">
        <w:rPr>
          <w:rFonts w:ascii="Times New Roman" w:hAnsi="Times New Roman" w:cs="Times New Roman"/>
          <w:sz w:val="24"/>
          <w:szCs w:val="24"/>
        </w:rPr>
        <w:t>Заместитель главы района по ЖКХ,</w:t>
      </w:r>
    </w:p>
    <w:p w:rsidR="00675367" w:rsidRPr="00675367" w:rsidRDefault="00675367" w:rsidP="00675367">
      <w:pPr>
        <w:pStyle w:val="ConsPlusNonformat"/>
        <w:rPr>
          <w:rFonts w:ascii="Times New Roman" w:eastAsia="Times New Roman" w:hAnsi="Times New Roman" w:cs="Times New Roman"/>
          <w:sz w:val="24"/>
          <w:szCs w:val="24"/>
        </w:rPr>
      </w:pPr>
      <w:r w:rsidRPr="00675367">
        <w:rPr>
          <w:rFonts w:ascii="Times New Roman" w:hAnsi="Times New Roman" w:cs="Times New Roman"/>
          <w:sz w:val="24"/>
          <w:szCs w:val="24"/>
        </w:rPr>
        <w:t>строительству, энергетике, транспорту и связи  –  С.И. Стрижов _____________________</w:t>
      </w:r>
    </w:p>
    <w:p w:rsidR="00675367" w:rsidRPr="00675367" w:rsidRDefault="00675367" w:rsidP="00675367">
      <w:pPr>
        <w:pStyle w:val="ConsPlusNonformat"/>
        <w:rPr>
          <w:rFonts w:ascii="Times New Roman" w:eastAsia="Times New Roman" w:hAnsi="Times New Roman" w:cs="Times New Roman"/>
          <w:sz w:val="24"/>
          <w:szCs w:val="24"/>
        </w:rPr>
      </w:pPr>
      <w:r w:rsidRPr="00675367">
        <w:rPr>
          <w:rFonts w:ascii="Times New Roman" w:eastAsia="Times New Roman" w:hAnsi="Times New Roman" w:cs="Times New Roman"/>
          <w:sz w:val="24"/>
          <w:szCs w:val="24"/>
        </w:rPr>
        <w:t xml:space="preserve"> </w:t>
      </w:r>
    </w:p>
    <w:p w:rsidR="00675367" w:rsidRPr="00675367" w:rsidRDefault="00675367" w:rsidP="00675367">
      <w:pPr>
        <w:pStyle w:val="ConsPlusNonformat"/>
        <w:rPr>
          <w:rFonts w:ascii="Times New Roman" w:hAnsi="Times New Roman" w:cs="Times New Roman"/>
          <w:sz w:val="24"/>
          <w:szCs w:val="24"/>
        </w:rPr>
      </w:pPr>
    </w:p>
    <w:p w:rsidR="00675367" w:rsidRDefault="00675367" w:rsidP="00675367">
      <w:pPr>
        <w:spacing w:after="0" w:line="240" w:lineRule="auto"/>
        <w:jc w:val="both"/>
        <w:rPr>
          <w:rFonts w:ascii="Times New Roman" w:hAnsi="Times New Roman" w:cs="Times New Roman"/>
          <w:b/>
          <w:sz w:val="24"/>
          <w:szCs w:val="24"/>
        </w:rPr>
      </w:pPr>
    </w:p>
    <w:p w:rsidR="00FC5D35" w:rsidRDefault="00FC5D35" w:rsidP="00675367">
      <w:pPr>
        <w:spacing w:after="0" w:line="240" w:lineRule="auto"/>
        <w:jc w:val="both"/>
        <w:rPr>
          <w:rFonts w:ascii="Times New Roman" w:hAnsi="Times New Roman" w:cs="Times New Roman"/>
          <w:b/>
          <w:sz w:val="24"/>
          <w:szCs w:val="24"/>
        </w:rPr>
      </w:pPr>
    </w:p>
    <w:p w:rsidR="00FC5D35" w:rsidRDefault="00FC5D35" w:rsidP="00675367">
      <w:pPr>
        <w:spacing w:after="0" w:line="240" w:lineRule="auto"/>
        <w:jc w:val="both"/>
        <w:rPr>
          <w:rFonts w:ascii="Times New Roman" w:hAnsi="Times New Roman" w:cs="Times New Roman"/>
          <w:b/>
          <w:sz w:val="24"/>
          <w:szCs w:val="24"/>
        </w:rPr>
      </w:pPr>
    </w:p>
    <w:p w:rsidR="00FC5D35" w:rsidRDefault="00FC5D35" w:rsidP="00675367">
      <w:pPr>
        <w:spacing w:after="0" w:line="240" w:lineRule="auto"/>
        <w:jc w:val="both"/>
        <w:rPr>
          <w:rFonts w:ascii="Times New Roman" w:hAnsi="Times New Roman" w:cs="Times New Roman"/>
          <w:b/>
          <w:sz w:val="24"/>
          <w:szCs w:val="24"/>
        </w:rPr>
      </w:pPr>
    </w:p>
    <w:p w:rsidR="00FC5D35" w:rsidRDefault="00FC5D35" w:rsidP="00675367">
      <w:pPr>
        <w:spacing w:after="0" w:line="240" w:lineRule="auto"/>
        <w:jc w:val="both"/>
        <w:rPr>
          <w:rFonts w:ascii="Times New Roman" w:hAnsi="Times New Roman" w:cs="Times New Roman"/>
          <w:b/>
          <w:sz w:val="24"/>
          <w:szCs w:val="24"/>
        </w:rPr>
      </w:pPr>
    </w:p>
    <w:p w:rsidR="00FC5D35" w:rsidRDefault="00FC5D35" w:rsidP="00675367">
      <w:pPr>
        <w:spacing w:after="0" w:line="240" w:lineRule="auto"/>
        <w:jc w:val="both"/>
        <w:rPr>
          <w:rFonts w:ascii="Times New Roman" w:hAnsi="Times New Roman" w:cs="Times New Roman"/>
          <w:b/>
          <w:sz w:val="24"/>
          <w:szCs w:val="24"/>
        </w:rPr>
      </w:pPr>
    </w:p>
    <w:p w:rsidR="00FC5D35" w:rsidRDefault="00FC5D35" w:rsidP="00675367">
      <w:pPr>
        <w:spacing w:after="0" w:line="240" w:lineRule="auto"/>
        <w:jc w:val="both"/>
        <w:rPr>
          <w:rFonts w:ascii="Times New Roman" w:hAnsi="Times New Roman" w:cs="Times New Roman"/>
          <w:b/>
          <w:sz w:val="24"/>
          <w:szCs w:val="24"/>
        </w:rPr>
      </w:pPr>
    </w:p>
    <w:p w:rsidR="00AB1B05" w:rsidRDefault="00AB1B05" w:rsidP="00675367">
      <w:pPr>
        <w:spacing w:after="0" w:line="240" w:lineRule="auto"/>
        <w:jc w:val="both"/>
        <w:rPr>
          <w:rFonts w:ascii="Times New Roman" w:hAnsi="Times New Roman" w:cs="Times New Roman"/>
          <w:b/>
          <w:sz w:val="24"/>
          <w:szCs w:val="24"/>
        </w:rPr>
      </w:pPr>
    </w:p>
    <w:p w:rsidR="00FC5D35" w:rsidRPr="00675367" w:rsidRDefault="00FC5D35" w:rsidP="00FC5D35">
      <w:pPr>
        <w:autoSpaceDE w:val="0"/>
        <w:spacing w:after="0"/>
        <w:jc w:val="right"/>
        <w:rPr>
          <w:rFonts w:ascii="Times New Roman" w:hAnsi="Times New Roman" w:cs="Times New Roman"/>
          <w:sz w:val="24"/>
          <w:szCs w:val="24"/>
        </w:rPr>
      </w:pPr>
      <w:r w:rsidRPr="006753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675367">
        <w:rPr>
          <w:rFonts w:ascii="Times New Roman" w:hAnsi="Times New Roman" w:cs="Times New Roman"/>
          <w:sz w:val="24"/>
          <w:szCs w:val="24"/>
        </w:rPr>
        <w:t xml:space="preserve"> </w:t>
      </w:r>
    </w:p>
    <w:p w:rsidR="00FC5D35" w:rsidRDefault="00FC5D35" w:rsidP="00FC5D35">
      <w:pPr>
        <w:autoSpaceDE w:val="0"/>
        <w:spacing w:after="0"/>
        <w:jc w:val="right"/>
        <w:rPr>
          <w:rFonts w:ascii="Times New Roman" w:hAnsi="Times New Roman" w:cs="Times New Roman"/>
          <w:sz w:val="24"/>
          <w:szCs w:val="24"/>
        </w:rPr>
      </w:pPr>
      <w:r w:rsidRPr="006753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5367">
        <w:rPr>
          <w:rFonts w:ascii="Times New Roman" w:hAnsi="Times New Roman" w:cs="Times New Roman"/>
          <w:sz w:val="24"/>
          <w:szCs w:val="24"/>
        </w:rPr>
        <w:t xml:space="preserve">к  соглашению  </w:t>
      </w:r>
    </w:p>
    <w:p w:rsidR="00FC5D35" w:rsidRPr="00675367" w:rsidRDefault="00FC5D35" w:rsidP="00FC5D35">
      <w:pPr>
        <w:autoSpaceDE w:val="0"/>
        <w:spacing w:after="0"/>
        <w:jc w:val="right"/>
        <w:rPr>
          <w:rFonts w:ascii="Times New Roman" w:hAnsi="Times New Roman" w:cs="Times New Roman"/>
          <w:sz w:val="24"/>
          <w:szCs w:val="24"/>
        </w:rPr>
      </w:pPr>
      <w:r w:rsidRPr="00675367">
        <w:rPr>
          <w:rFonts w:ascii="Times New Roman" w:hAnsi="Times New Roman" w:cs="Times New Roman"/>
          <w:sz w:val="24"/>
          <w:szCs w:val="24"/>
        </w:rPr>
        <w:t>от __________г. № _________</w:t>
      </w:r>
    </w:p>
    <w:p w:rsidR="00FC5D35" w:rsidRDefault="00FC5D35" w:rsidP="00675367">
      <w:pPr>
        <w:spacing w:after="0" w:line="240" w:lineRule="auto"/>
        <w:jc w:val="both"/>
        <w:rPr>
          <w:rFonts w:ascii="Times New Roman" w:hAnsi="Times New Roman" w:cs="Times New Roman"/>
          <w:b/>
          <w:sz w:val="24"/>
          <w:szCs w:val="24"/>
        </w:rPr>
      </w:pPr>
    </w:p>
    <w:p w:rsidR="00FC5D35" w:rsidRDefault="00FC5D35" w:rsidP="00675367">
      <w:pPr>
        <w:spacing w:after="0" w:line="240" w:lineRule="auto"/>
        <w:jc w:val="both"/>
        <w:rPr>
          <w:rFonts w:ascii="Times New Roman" w:hAnsi="Times New Roman" w:cs="Times New Roman"/>
          <w:b/>
          <w:sz w:val="24"/>
          <w:szCs w:val="24"/>
        </w:rPr>
      </w:pPr>
    </w:p>
    <w:p w:rsidR="00FC5D35" w:rsidRDefault="00FC5D35" w:rsidP="00FC5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субсидии бюджетам на капитальный ремонт, ремонт и содержание автомобильных дорог общего пользования местного значения на 2018 год</w:t>
      </w:r>
    </w:p>
    <w:p w:rsidR="00FC5D35" w:rsidRDefault="00FC5D35" w:rsidP="00FC5D35">
      <w:pPr>
        <w:spacing w:after="0" w:line="240" w:lineRule="auto"/>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540"/>
        <w:gridCol w:w="2565"/>
        <w:gridCol w:w="1715"/>
        <w:gridCol w:w="1596"/>
        <w:gridCol w:w="1580"/>
        <w:gridCol w:w="1575"/>
      </w:tblGrid>
      <w:tr w:rsidR="00FC5D35" w:rsidTr="00FC5D35">
        <w:tc>
          <w:tcPr>
            <w:tcW w:w="540"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 п/п</w:t>
            </w:r>
          </w:p>
        </w:tc>
        <w:tc>
          <w:tcPr>
            <w:tcW w:w="2565"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Наименование сельских поселений</w:t>
            </w:r>
          </w:p>
        </w:tc>
        <w:tc>
          <w:tcPr>
            <w:tcW w:w="1715"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Наименование объектов</w:t>
            </w:r>
          </w:p>
        </w:tc>
        <w:tc>
          <w:tcPr>
            <w:tcW w:w="1596"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 xml:space="preserve">Выделенные средства из областного бюджета, руб. </w:t>
            </w:r>
          </w:p>
        </w:tc>
        <w:tc>
          <w:tcPr>
            <w:tcW w:w="1580"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Выделенные средства из бюджета сельского поселения, руб.</w:t>
            </w:r>
          </w:p>
        </w:tc>
        <w:tc>
          <w:tcPr>
            <w:tcW w:w="1575"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FC5D35" w:rsidTr="00FC5D35">
        <w:tc>
          <w:tcPr>
            <w:tcW w:w="540"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1</w:t>
            </w:r>
          </w:p>
        </w:tc>
        <w:tc>
          <w:tcPr>
            <w:tcW w:w="2565"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Магнитное сельское поселение</w:t>
            </w:r>
          </w:p>
        </w:tc>
        <w:tc>
          <w:tcPr>
            <w:tcW w:w="1715"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Ремонт подъездной автодороги до п. Магнитный Агаповского района Челябинской области. Участок от автодороги Агаповка-Магнитный-Субутак</w:t>
            </w:r>
          </w:p>
        </w:tc>
        <w:tc>
          <w:tcPr>
            <w:tcW w:w="1596"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16 656 300,00</w:t>
            </w:r>
          </w:p>
        </w:tc>
        <w:tc>
          <w:tcPr>
            <w:tcW w:w="1580"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1 000,00</w:t>
            </w:r>
          </w:p>
        </w:tc>
        <w:tc>
          <w:tcPr>
            <w:tcW w:w="1575" w:type="dxa"/>
          </w:tcPr>
          <w:p w:rsidR="00FC5D35" w:rsidRDefault="00FC5D35" w:rsidP="00FC5D35">
            <w:pPr>
              <w:jc w:val="center"/>
              <w:rPr>
                <w:rFonts w:ascii="Times New Roman" w:hAnsi="Times New Roman" w:cs="Times New Roman"/>
                <w:sz w:val="24"/>
                <w:szCs w:val="24"/>
              </w:rPr>
            </w:pPr>
          </w:p>
        </w:tc>
      </w:tr>
      <w:tr w:rsidR="00FC5D35" w:rsidTr="00FC5D35">
        <w:tc>
          <w:tcPr>
            <w:tcW w:w="540"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Приморское сельское поселение</w:t>
            </w:r>
          </w:p>
        </w:tc>
        <w:tc>
          <w:tcPr>
            <w:tcW w:w="1715"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Ремонт автодороги по ул. Носова- ул. Клубная в п. Приморский Агаповского района Челябинской области</w:t>
            </w:r>
          </w:p>
        </w:tc>
        <w:tc>
          <w:tcPr>
            <w:tcW w:w="1596"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2 735 100,00</w:t>
            </w:r>
          </w:p>
        </w:tc>
        <w:tc>
          <w:tcPr>
            <w:tcW w:w="1580"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1 000,00</w:t>
            </w:r>
          </w:p>
        </w:tc>
        <w:tc>
          <w:tcPr>
            <w:tcW w:w="1575" w:type="dxa"/>
          </w:tcPr>
          <w:p w:rsidR="00FC5D35" w:rsidRDefault="00FC5D35" w:rsidP="00FC5D35">
            <w:pPr>
              <w:jc w:val="center"/>
              <w:rPr>
                <w:rFonts w:ascii="Times New Roman" w:hAnsi="Times New Roman" w:cs="Times New Roman"/>
                <w:sz w:val="24"/>
                <w:szCs w:val="24"/>
              </w:rPr>
            </w:pPr>
          </w:p>
        </w:tc>
      </w:tr>
      <w:tr w:rsidR="00FC5D35" w:rsidTr="00FC5D35">
        <w:tc>
          <w:tcPr>
            <w:tcW w:w="540" w:type="dxa"/>
          </w:tcPr>
          <w:p w:rsidR="00FC5D35" w:rsidRDefault="00FC5D35" w:rsidP="00FC5D35">
            <w:pPr>
              <w:jc w:val="center"/>
              <w:rPr>
                <w:rFonts w:ascii="Times New Roman" w:hAnsi="Times New Roman" w:cs="Times New Roman"/>
                <w:sz w:val="24"/>
                <w:szCs w:val="24"/>
              </w:rPr>
            </w:pPr>
          </w:p>
        </w:tc>
        <w:tc>
          <w:tcPr>
            <w:tcW w:w="4280" w:type="dxa"/>
            <w:gridSpan w:val="2"/>
          </w:tcPr>
          <w:p w:rsidR="00FC5D35" w:rsidRDefault="00FC5D35" w:rsidP="00FC5D35">
            <w:pPr>
              <w:jc w:val="both"/>
              <w:rPr>
                <w:rFonts w:ascii="Times New Roman" w:hAnsi="Times New Roman" w:cs="Times New Roman"/>
                <w:sz w:val="24"/>
                <w:szCs w:val="24"/>
              </w:rPr>
            </w:pPr>
            <w:r>
              <w:rPr>
                <w:rFonts w:ascii="Times New Roman" w:hAnsi="Times New Roman" w:cs="Times New Roman"/>
                <w:sz w:val="24"/>
                <w:szCs w:val="24"/>
              </w:rPr>
              <w:t>Итого по Агаповскому муниципальному району</w:t>
            </w:r>
          </w:p>
        </w:tc>
        <w:tc>
          <w:tcPr>
            <w:tcW w:w="1596"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19 391 400,00</w:t>
            </w:r>
          </w:p>
        </w:tc>
        <w:tc>
          <w:tcPr>
            <w:tcW w:w="1580" w:type="dxa"/>
          </w:tcPr>
          <w:p w:rsidR="00FC5D35" w:rsidRDefault="00FC5D35" w:rsidP="00FC5D35">
            <w:pPr>
              <w:jc w:val="center"/>
              <w:rPr>
                <w:rFonts w:ascii="Times New Roman" w:hAnsi="Times New Roman" w:cs="Times New Roman"/>
                <w:sz w:val="24"/>
                <w:szCs w:val="24"/>
              </w:rPr>
            </w:pPr>
            <w:r>
              <w:rPr>
                <w:rFonts w:ascii="Times New Roman" w:hAnsi="Times New Roman" w:cs="Times New Roman"/>
                <w:sz w:val="24"/>
                <w:szCs w:val="24"/>
              </w:rPr>
              <w:t>2 000,00</w:t>
            </w:r>
          </w:p>
        </w:tc>
        <w:tc>
          <w:tcPr>
            <w:tcW w:w="1575" w:type="dxa"/>
          </w:tcPr>
          <w:p w:rsidR="00FC5D35" w:rsidRDefault="00FC5D35" w:rsidP="00FC5D35">
            <w:pPr>
              <w:jc w:val="center"/>
              <w:rPr>
                <w:rFonts w:ascii="Times New Roman" w:hAnsi="Times New Roman" w:cs="Times New Roman"/>
                <w:sz w:val="24"/>
                <w:szCs w:val="24"/>
              </w:rPr>
            </w:pPr>
          </w:p>
        </w:tc>
      </w:tr>
    </w:tbl>
    <w:p w:rsidR="00FC5D35" w:rsidRPr="00FC5D35" w:rsidRDefault="00FC5D35" w:rsidP="00FC5D35">
      <w:pPr>
        <w:spacing w:after="0" w:line="240" w:lineRule="auto"/>
        <w:jc w:val="center"/>
        <w:rPr>
          <w:rFonts w:ascii="Times New Roman" w:hAnsi="Times New Roman" w:cs="Times New Roman"/>
          <w:sz w:val="24"/>
          <w:szCs w:val="24"/>
        </w:rPr>
      </w:pPr>
    </w:p>
    <w:sectPr w:rsidR="00FC5D35" w:rsidRPr="00FC5D35" w:rsidSect="00AA4998">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64" w:rsidRDefault="00100464" w:rsidP="00DA39A5">
      <w:pPr>
        <w:spacing w:after="0" w:line="240" w:lineRule="auto"/>
      </w:pPr>
      <w:r>
        <w:separator/>
      </w:r>
    </w:p>
  </w:endnote>
  <w:endnote w:type="continuationSeparator" w:id="0">
    <w:p w:rsidR="00100464" w:rsidRDefault="00100464" w:rsidP="00DA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64" w:rsidRDefault="00100464" w:rsidP="00DA39A5">
      <w:pPr>
        <w:spacing w:after="0" w:line="240" w:lineRule="auto"/>
      </w:pPr>
      <w:r>
        <w:separator/>
      </w:r>
    </w:p>
  </w:footnote>
  <w:footnote w:type="continuationSeparator" w:id="0">
    <w:p w:rsidR="00100464" w:rsidRDefault="00100464" w:rsidP="00DA3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EE4"/>
    <w:rsid w:val="00023977"/>
    <w:rsid w:val="00032562"/>
    <w:rsid w:val="000861E3"/>
    <w:rsid w:val="000B57DC"/>
    <w:rsid w:val="000D4E16"/>
    <w:rsid w:val="00100464"/>
    <w:rsid w:val="00123544"/>
    <w:rsid w:val="0015341C"/>
    <w:rsid w:val="001971CB"/>
    <w:rsid w:val="001A4628"/>
    <w:rsid w:val="001A46E7"/>
    <w:rsid w:val="001C649F"/>
    <w:rsid w:val="002014F0"/>
    <w:rsid w:val="002067E7"/>
    <w:rsid w:val="002779E3"/>
    <w:rsid w:val="00296F78"/>
    <w:rsid w:val="002B5D6C"/>
    <w:rsid w:val="003038C7"/>
    <w:rsid w:val="0030526D"/>
    <w:rsid w:val="0037553C"/>
    <w:rsid w:val="00375D03"/>
    <w:rsid w:val="003B5FA9"/>
    <w:rsid w:val="00435596"/>
    <w:rsid w:val="00475222"/>
    <w:rsid w:val="004B38C4"/>
    <w:rsid w:val="00502268"/>
    <w:rsid w:val="005128A9"/>
    <w:rsid w:val="00557FD4"/>
    <w:rsid w:val="00566A03"/>
    <w:rsid w:val="005B24FC"/>
    <w:rsid w:val="00600D92"/>
    <w:rsid w:val="00634FC9"/>
    <w:rsid w:val="00641D96"/>
    <w:rsid w:val="00650D80"/>
    <w:rsid w:val="00673059"/>
    <w:rsid w:val="00673232"/>
    <w:rsid w:val="00675367"/>
    <w:rsid w:val="006F5EDE"/>
    <w:rsid w:val="00715027"/>
    <w:rsid w:val="007A1F86"/>
    <w:rsid w:val="007B28EB"/>
    <w:rsid w:val="007E1098"/>
    <w:rsid w:val="007E214D"/>
    <w:rsid w:val="00842142"/>
    <w:rsid w:val="00845B84"/>
    <w:rsid w:val="00853E0A"/>
    <w:rsid w:val="00895A9E"/>
    <w:rsid w:val="008C2FDF"/>
    <w:rsid w:val="008D5598"/>
    <w:rsid w:val="00917D78"/>
    <w:rsid w:val="00931D01"/>
    <w:rsid w:val="009469B0"/>
    <w:rsid w:val="00963109"/>
    <w:rsid w:val="00991E4E"/>
    <w:rsid w:val="009A19E1"/>
    <w:rsid w:val="009A1CFB"/>
    <w:rsid w:val="009C7217"/>
    <w:rsid w:val="00A109E5"/>
    <w:rsid w:val="00A17D5F"/>
    <w:rsid w:val="00A36489"/>
    <w:rsid w:val="00A40D5F"/>
    <w:rsid w:val="00A83E72"/>
    <w:rsid w:val="00AA4998"/>
    <w:rsid w:val="00AA6BD5"/>
    <w:rsid w:val="00AB1B05"/>
    <w:rsid w:val="00AB6666"/>
    <w:rsid w:val="00AC7838"/>
    <w:rsid w:val="00B062CF"/>
    <w:rsid w:val="00B14A78"/>
    <w:rsid w:val="00B27EF6"/>
    <w:rsid w:val="00B367BE"/>
    <w:rsid w:val="00B47AC1"/>
    <w:rsid w:val="00B8257A"/>
    <w:rsid w:val="00BC4EE4"/>
    <w:rsid w:val="00D54E3F"/>
    <w:rsid w:val="00D779E6"/>
    <w:rsid w:val="00D83236"/>
    <w:rsid w:val="00D87287"/>
    <w:rsid w:val="00DA39A5"/>
    <w:rsid w:val="00DD1DEE"/>
    <w:rsid w:val="00DD30E6"/>
    <w:rsid w:val="00E02888"/>
    <w:rsid w:val="00E0657F"/>
    <w:rsid w:val="00E30098"/>
    <w:rsid w:val="00E50A2F"/>
    <w:rsid w:val="00E9370E"/>
    <w:rsid w:val="00EB2EBC"/>
    <w:rsid w:val="00ED70B2"/>
    <w:rsid w:val="00F37E4F"/>
    <w:rsid w:val="00F70A08"/>
    <w:rsid w:val="00FC5D35"/>
    <w:rsid w:val="00FE1AF7"/>
    <w:rsid w:val="00FF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E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4">
    <w:name w:val="Название Знак"/>
    <w:basedOn w:val="a0"/>
    <w:link w:val="a3"/>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uiPriority w:val="99"/>
    <w:rsid w:val="00650D8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
    <w:name w:val="Обычный1"/>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0">
    <w:name w:val="Текст1"/>
    <w:basedOn w:val="a"/>
    <w:rsid w:val="00675367"/>
    <w:pPr>
      <w:suppressAutoHyphens/>
      <w:spacing w:after="0" w:line="240" w:lineRule="auto"/>
    </w:pPr>
    <w:rPr>
      <w:rFonts w:ascii="Times New Roman" w:eastAsia="Times New Roman" w:hAnsi="Times New Roman" w:cs="Times New Roman"/>
      <w:sz w:val="20"/>
      <w:szCs w:val="20"/>
      <w:lang w:eastAsia="ar-SA"/>
    </w:rPr>
  </w:style>
  <w:style w:type="paragraph" w:styleId="a5">
    <w:name w:val="List Paragraph"/>
    <w:basedOn w:val="a"/>
    <w:uiPriority w:val="34"/>
    <w:qFormat/>
    <w:rsid w:val="00675367"/>
    <w:pPr>
      <w:ind w:left="720"/>
      <w:contextualSpacing/>
    </w:pPr>
  </w:style>
  <w:style w:type="character" w:customStyle="1" w:styleId="apple-converted-space">
    <w:name w:val="apple-converted-space"/>
    <w:basedOn w:val="a0"/>
    <w:rsid w:val="00B47AC1"/>
  </w:style>
  <w:style w:type="paragraph" w:styleId="a6">
    <w:name w:val="Normal (Web)"/>
    <w:basedOn w:val="a"/>
    <w:uiPriority w:val="99"/>
    <w:semiHidden/>
    <w:unhideWhenUsed/>
    <w:rsid w:val="000D4E16"/>
    <w:rPr>
      <w:rFonts w:ascii="Times New Roman" w:hAnsi="Times New Roman" w:cs="Times New Roman"/>
      <w:sz w:val="24"/>
      <w:szCs w:val="24"/>
    </w:rPr>
  </w:style>
  <w:style w:type="table" w:styleId="a7">
    <w:name w:val="Table Grid"/>
    <w:basedOn w:val="a1"/>
    <w:uiPriority w:val="59"/>
    <w:rsid w:val="00F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5D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5D35"/>
    <w:rPr>
      <w:rFonts w:ascii="Segoe UI" w:eastAsiaTheme="minorEastAsia" w:hAnsi="Segoe UI" w:cs="Segoe UI"/>
      <w:sz w:val="18"/>
      <w:szCs w:val="18"/>
      <w:lang w:eastAsia="ru-RU"/>
    </w:rPr>
  </w:style>
  <w:style w:type="paragraph" w:styleId="aa">
    <w:name w:val="header"/>
    <w:basedOn w:val="a"/>
    <w:link w:val="ab"/>
    <w:uiPriority w:val="99"/>
    <w:unhideWhenUsed/>
    <w:rsid w:val="00DA39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39A5"/>
    <w:rPr>
      <w:rFonts w:eastAsiaTheme="minorEastAsia"/>
      <w:lang w:eastAsia="ru-RU"/>
    </w:rPr>
  </w:style>
  <w:style w:type="paragraph" w:styleId="ac">
    <w:name w:val="footer"/>
    <w:basedOn w:val="a"/>
    <w:link w:val="ad"/>
    <w:uiPriority w:val="99"/>
    <w:unhideWhenUsed/>
    <w:rsid w:val="00DA39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39A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10</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Lenovo</cp:lastModifiedBy>
  <cp:revision>35</cp:revision>
  <cp:lastPrinted>2018-01-10T10:43:00Z</cp:lastPrinted>
  <dcterms:created xsi:type="dcterms:W3CDTF">2016-08-15T08:49:00Z</dcterms:created>
  <dcterms:modified xsi:type="dcterms:W3CDTF">2018-01-15T04:59:00Z</dcterms:modified>
</cp:coreProperties>
</file>